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1DC" w:rsidRDefault="00E17D72">
      <w:pPr>
        <w:jc w:val="center"/>
        <w:rPr>
          <w:b/>
          <w:bCs/>
          <w:sz w:val="48"/>
          <w:szCs w:val="48"/>
        </w:rPr>
      </w:pPr>
      <w:r w:rsidRPr="00D76AC3">
        <w:rPr>
          <w:rFonts w:ascii="Leelawadee" w:hAnsi="Leelawadee" w:cs="Leelawadee"/>
          <w:b/>
          <w:noProof/>
          <w:sz w:val="22"/>
          <w:szCs w:val="22"/>
        </w:rPr>
        <w:drawing>
          <wp:inline distT="0" distB="0" distL="0" distR="0" wp14:anchorId="667BFCA2" wp14:editId="3D97CDBC">
            <wp:extent cx="5486400" cy="984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984250"/>
                    </a:xfrm>
                    <a:prstGeom prst="rect">
                      <a:avLst/>
                    </a:prstGeom>
                    <a:noFill/>
                  </pic:spPr>
                </pic:pic>
              </a:graphicData>
            </a:graphic>
          </wp:inline>
        </w:drawing>
      </w:r>
    </w:p>
    <w:p w:rsidR="001521DC" w:rsidRDefault="001521DC">
      <w:pPr>
        <w:jc w:val="center"/>
        <w:rPr>
          <w:b/>
          <w:bCs/>
          <w:sz w:val="48"/>
          <w:szCs w:val="48"/>
        </w:rPr>
      </w:pPr>
    </w:p>
    <w:p w:rsidR="00D4361D" w:rsidRPr="00C73064" w:rsidRDefault="00D4361D" w:rsidP="00D4361D">
      <w:pPr>
        <w:jc w:val="center"/>
        <w:rPr>
          <w:i/>
          <w:iCs/>
          <w:color w:val="FF0000"/>
        </w:rPr>
      </w:pPr>
      <w:r>
        <w:rPr>
          <w:i/>
          <w:iCs/>
          <w:color w:val="FF0000"/>
        </w:rPr>
        <w:t>Unlocking Infinite Possibilities</w:t>
      </w:r>
    </w:p>
    <w:p w:rsidR="001521DC" w:rsidRDefault="001521DC">
      <w:pPr>
        <w:jc w:val="center"/>
        <w:rPr>
          <w:b/>
          <w:bCs/>
          <w:sz w:val="48"/>
          <w:szCs w:val="48"/>
        </w:rPr>
      </w:pPr>
    </w:p>
    <w:p w:rsidR="001521DC" w:rsidRDefault="001521DC">
      <w:pPr>
        <w:jc w:val="center"/>
        <w:rPr>
          <w:b/>
          <w:bCs/>
          <w:sz w:val="48"/>
          <w:szCs w:val="48"/>
        </w:rPr>
      </w:pPr>
    </w:p>
    <w:p w:rsidR="00D13ED6" w:rsidRPr="007D3879" w:rsidRDefault="007D3879" w:rsidP="007D3879">
      <w:pPr>
        <w:jc w:val="center"/>
        <w:rPr>
          <w:b/>
          <w:szCs w:val="32"/>
        </w:rPr>
      </w:pPr>
      <w:r>
        <w:rPr>
          <w:b/>
          <w:bCs/>
          <w:sz w:val="48"/>
          <w:szCs w:val="48"/>
        </w:rPr>
        <w:t>PROVISION OF</w:t>
      </w:r>
      <w:r w:rsidR="00D13ED6" w:rsidRPr="007D3879">
        <w:rPr>
          <w:b/>
          <w:sz w:val="48"/>
          <w:szCs w:val="32"/>
        </w:rPr>
        <w:t xml:space="preserve"> GROUP PERSONAL ACCIDENT (GPA) STAFF, WORKMAN INJURY BENEFIT (WIBA) SCHEMES FOR FINANCIAL YEAR 2018/2019</w:t>
      </w:r>
      <w:r w:rsidR="00D13ED6" w:rsidRPr="007D3879">
        <w:rPr>
          <w:b/>
          <w:szCs w:val="32"/>
        </w:rPr>
        <w:t>.</w:t>
      </w:r>
    </w:p>
    <w:p w:rsidR="00803A87" w:rsidRDefault="00803A87" w:rsidP="007D3879">
      <w:pPr>
        <w:jc w:val="center"/>
        <w:rPr>
          <w:b/>
          <w:bCs/>
          <w:sz w:val="48"/>
          <w:szCs w:val="48"/>
        </w:rPr>
      </w:pPr>
    </w:p>
    <w:p w:rsidR="0047059D" w:rsidRDefault="0047059D">
      <w:pPr>
        <w:jc w:val="center"/>
        <w:rPr>
          <w:b/>
          <w:bCs/>
          <w:sz w:val="48"/>
          <w:szCs w:val="48"/>
        </w:rPr>
      </w:pPr>
    </w:p>
    <w:p w:rsidR="0030448A" w:rsidRDefault="0030448A">
      <w:pPr>
        <w:jc w:val="center"/>
        <w:rPr>
          <w:b/>
          <w:bCs/>
          <w:sz w:val="48"/>
          <w:szCs w:val="48"/>
        </w:rPr>
      </w:pPr>
    </w:p>
    <w:p w:rsidR="0030448A" w:rsidRDefault="0030448A">
      <w:pPr>
        <w:jc w:val="center"/>
        <w:rPr>
          <w:b/>
          <w:bCs/>
          <w:sz w:val="48"/>
          <w:szCs w:val="48"/>
        </w:rPr>
      </w:pPr>
    </w:p>
    <w:p w:rsidR="0047059D" w:rsidRDefault="007D7F20">
      <w:pPr>
        <w:jc w:val="center"/>
        <w:rPr>
          <w:rFonts w:ascii="Leelawadee" w:hAnsi="Leelawadee" w:cs="Leelawadee"/>
          <w:b/>
          <w:spacing w:val="2"/>
          <w:sz w:val="40"/>
          <w:szCs w:val="22"/>
        </w:rPr>
      </w:pPr>
      <w:r>
        <w:rPr>
          <w:b/>
          <w:bCs/>
          <w:sz w:val="48"/>
          <w:szCs w:val="48"/>
        </w:rPr>
        <w:t xml:space="preserve">TENDER </w:t>
      </w:r>
      <w:r w:rsidR="0047059D">
        <w:rPr>
          <w:b/>
          <w:bCs/>
          <w:sz w:val="48"/>
          <w:szCs w:val="48"/>
        </w:rPr>
        <w:t>NO</w:t>
      </w:r>
      <w:r w:rsidR="00BB7C32">
        <w:rPr>
          <w:b/>
          <w:bCs/>
          <w:sz w:val="48"/>
          <w:szCs w:val="48"/>
        </w:rPr>
        <w:t xml:space="preserve">: </w:t>
      </w:r>
      <w:r w:rsidR="00BC70C4" w:rsidRPr="000D0EA4">
        <w:rPr>
          <w:rFonts w:ascii="Leelawadee" w:hAnsi="Leelawadee" w:cs="Leelawadee"/>
          <w:b/>
          <w:spacing w:val="1"/>
          <w:sz w:val="40"/>
          <w:szCs w:val="22"/>
        </w:rPr>
        <w:t>MKU</w:t>
      </w:r>
      <w:r w:rsidR="00BC70C4" w:rsidRPr="000D0EA4">
        <w:rPr>
          <w:rFonts w:ascii="Leelawadee" w:hAnsi="Leelawadee" w:cs="Leelawadee"/>
          <w:b/>
          <w:spacing w:val="2"/>
          <w:sz w:val="40"/>
          <w:szCs w:val="22"/>
        </w:rPr>
        <w:t>/GPA &amp; WIBA/2018-2019</w:t>
      </w:r>
    </w:p>
    <w:p w:rsidR="00B06D4B" w:rsidRPr="00976EC4" w:rsidRDefault="00B06D4B">
      <w:pPr>
        <w:jc w:val="center"/>
        <w:rPr>
          <w:b/>
          <w:bCs/>
          <w:sz w:val="48"/>
          <w:szCs w:val="48"/>
        </w:rPr>
      </w:pPr>
    </w:p>
    <w:p w:rsidR="00803A87" w:rsidRDefault="00803A87">
      <w:pPr>
        <w:jc w:val="center"/>
        <w:rPr>
          <w:b/>
          <w:bCs/>
          <w:sz w:val="32"/>
        </w:rPr>
      </w:pPr>
    </w:p>
    <w:p w:rsidR="00803A87" w:rsidRPr="00B06D4B" w:rsidRDefault="00B06D4B">
      <w:pPr>
        <w:jc w:val="center"/>
        <w:rPr>
          <w:b/>
          <w:bCs/>
          <w:sz w:val="40"/>
          <w:szCs w:val="40"/>
        </w:rPr>
      </w:pPr>
      <w:r w:rsidRPr="00B06D4B">
        <w:rPr>
          <w:b/>
          <w:bCs/>
          <w:sz w:val="40"/>
          <w:szCs w:val="40"/>
        </w:rPr>
        <w:t>OPENING ON 1</w:t>
      </w:r>
      <w:r w:rsidR="007D3879">
        <w:rPr>
          <w:b/>
          <w:bCs/>
          <w:sz w:val="40"/>
          <w:szCs w:val="40"/>
        </w:rPr>
        <w:t>8</w:t>
      </w:r>
      <w:r w:rsidRPr="00B06D4B">
        <w:rPr>
          <w:b/>
          <w:bCs/>
          <w:sz w:val="40"/>
          <w:szCs w:val="40"/>
          <w:vertAlign w:val="superscript"/>
        </w:rPr>
        <w:t>TH</w:t>
      </w:r>
      <w:r w:rsidRPr="00B06D4B">
        <w:rPr>
          <w:b/>
          <w:bCs/>
          <w:sz w:val="40"/>
          <w:szCs w:val="40"/>
        </w:rPr>
        <w:t xml:space="preserve"> JUNE 2018 AND </w:t>
      </w:r>
    </w:p>
    <w:p w:rsidR="00070B44" w:rsidRPr="00B06D4B" w:rsidRDefault="00BC70C4" w:rsidP="002F37E5">
      <w:pPr>
        <w:shd w:val="clear" w:color="auto" w:fill="FFFF00"/>
        <w:jc w:val="center"/>
        <w:rPr>
          <w:b/>
          <w:bCs/>
          <w:sz w:val="40"/>
          <w:szCs w:val="40"/>
        </w:rPr>
      </w:pPr>
      <w:r w:rsidRPr="00B06D4B">
        <w:rPr>
          <w:b/>
          <w:sz w:val="40"/>
          <w:szCs w:val="40"/>
        </w:rPr>
        <w:t>CLOSING ON 26</w:t>
      </w:r>
      <w:r w:rsidR="002F37E5" w:rsidRPr="00B06D4B">
        <w:rPr>
          <w:b/>
          <w:sz w:val="40"/>
          <w:szCs w:val="40"/>
        </w:rPr>
        <w:t>TH JUNE 2018 AT 11.00 AM</w:t>
      </w:r>
    </w:p>
    <w:p w:rsidR="00070B44" w:rsidRDefault="00070B44">
      <w:pPr>
        <w:jc w:val="center"/>
        <w:rPr>
          <w:b/>
          <w:bCs/>
          <w:sz w:val="32"/>
        </w:rPr>
      </w:pPr>
    </w:p>
    <w:p w:rsidR="00070B44" w:rsidRDefault="00070B44">
      <w:pPr>
        <w:jc w:val="center"/>
        <w:rPr>
          <w:b/>
          <w:bCs/>
          <w:sz w:val="32"/>
        </w:rPr>
      </w:pPr>
    </w:p>
    <w:p w:rsidR="00070B44" w:rsidRDefault="00070B44">
      <w:pPr>
        <w:jc w:val="center"/>
        <w:rPr>
          <w:b/>
          <w:bCs/>
          <w:sz w:val="32"/>
        </w:rPr>
      </w:pPr>
    </w:p>
    <w:p w:rsidR="00070B44" w:rsidRDefault="00070B44">
      <w:pPr>
        <w:jc w:val="center"/>
        <w:rPr>
          <w:b/>
          <w:bCs/>
          <w:sz w:val="32"/>
        </w:rPr>
      </w:pPr>
    </w:p>
    <w:p w:rsidR="00D4361D" w:rsidRDefault="00D4361D">
      <w:pPr>
        <w:jc w:val="center"/>
        <w:rPr>
          <w:b/>
          <w:bCs/>
          <w:sz w:val="32"/>
        </w:rPr>
      </w:pPr>
    </w:p>
    <w:p w:rsidR="00D4361D" w:rsidRDefault="00D4361D">
      <w:pPr>
        <w:jc w:val="center"/>
        <w:rPr>
          <w:b/>
          <w:bCs/>
          <w:sz w:val="32"/>
        </w:rPr>
      </w:pPr>
    </w:p>
    <w:p w:rsidR="00D4361D" w:rsidRDefault="00D4361D">
      <w:pPr>
        <w:jc w:val="center"/>
        <w:rPr>
          <w:b/>
          <w:bCs/>
          <w:sz w:val="32"/>
        </w:rPr>
      </w:pPr>
    </w:p>
    <w:p w:rsidR="00803A87" w:rsidRDefault="00803A87">
      <w:pPr>
        <w:jc w:val="center"/>
        <w:rPr>
          <w:b/>
          <w:bCs/>
          <w:sz w:val="32"/>
        </w:rPr>
      </w:pPr>
    </w:p>
    <w:p w:rsidR="00803A87" w:rsidRDefault="00803A87">
      <w:pPr>
        <w:pStyle w:val="Heading1"/>
      </w:pPr>
      <w:r>
        <w:t>TABLE OF CONTENTS</w:t>
      </w:r>
    </w:p>
    <w:p w:rsidR="00803A87" w:rsidRDefault="00803A87">
      <w:pPr>
        <w:jc w:val="center"/>
        <w:rPr>
          <w:b/>
          <w:bCs/>
          <w:sz w:val="28"/>
        </w:rPr>
      </w:pPr>
    </w:p>
    <w:p w:rsidR="00803A87" w:rsidRDefault="00803A87">
      <w:r>
        <w:rPr>
          <w:sz w:val="28"/>
        </w:rPr>
        <w:tab/>
      </w:r>
      <w:r>
        <w:rPr>
          <w:sz w:val="28"/>
        </w:rPr>
        <w:tab/>
      </w:r>
      <w:r>
        <w:tab/>
      </w:r>
      <w:r>
        <w:tab/>
      </w:r>
      <w:r>
        <w:tab/>
      </w:r>
      <w:r>
        <w:tab/>
      </w:r>
      <w:r>
        <w:tab/>
      </w:r>
      <w:r>
        <w:tab/>
      </w:r>
      <w:r>
        <w:tab/>
      </w:r>
      <w:r>
        <w:tab/>
        <w:t>PAGE</w:t>
      </w:r>
    </w:p>
    <w:p w:rsidR="00803A87" w:rsidRDefault="00803A87">
      <w:r>
        <w:tab/>
      </w:r>
      <w:r>
        <w:tab/>
      </w:r>
    </w:p>
    <w:p w:rsidR="00803A87" w:rsidRDefault="00803A87"/>
    <w:p w:rsidR="00803A87" w:rsidRDefault="00803A87">
      <w:r>
        <w:t>SECTION I</w:t>
      </w:r>
      <w:r>
        <w:tab/>
      </w:r>
      <w:r>
        <w:tab/>
        <w:t>INVITATION TO TENDER……………………</w:t>
      </w:r>
      <w:r>
        <w:tab/>
      </w:r>
      <w:r w:rsidR="0030448A">
        <w:t>3</w:t>
      </w:r>
    </w:p>
    <w:p w:rsidR="00803A87" w:rsidRDefault="00803A87"/>
    <w:p w:rsidR="00803A87" w:rsidRDefault="00803A87">
      <w:r>
        <w:t>SECTION II</w:t>
      </w:r>
      <w:r>
        <w:tab/>
      </w:r>
      <w:r>
        <w:tab/>
        <w:t>INSTRUCTIONS TO TENDERERS………….</w:t>
      </w:r>
      <w:r>
        <w:tab/>
      </w:r>
      <w:r w:rsidR="0030448A">
        <w:t>4</w:t>
      </w:r>
    </w:p>
    <w:p w:rsidR="00803A87" w:rsidRDefault="00803A87">
      <w:r>
        <w:tab/>
      </w:r>
      <w:r>
        <w:tab/>
      </w:r>
      <w:r>
        <w:tab/>
        <w:t>Appendix to Instructions to Tenderers …………</w:t>
      </w:r>
      <w:r>
        <w:tab/>
      </w:r>
      <w:r w:rsidR="0030448A">
        <w:t>1</w:t>
      </w:r>
      <w:r w:rsidR="00EF3AD5">
        <w:t>8</w:t>
      </w:r>
    </w:p>
    <w:p w:rsidR="00803A87" w:rsidRDefault="00803A87"/>
    <w:p w:rsidR="00803A87" w:rsidRDefault="00803A87">
      <w:r>
        <w:t>SECTION III</w:t>
      </w:r>
      <w:r>
        <w:tab/>
      </w:r>
      <w:r>
        <w:tab/>
        <w:t>GENERAL CONDITIONS OF CONTRACT…….</w:t>
      </w:r>
      <w:r>
        <w:tab/>
      </w:r>
      <w:r w:rsidR="0030448A">
        <w:t>1</w:t>
      </w:r>
      <w:r w:rsidR="00EF3AD5">
        <w:t>9</w:t>
      </w:r>
    </w:p>
    <w:p w:rsidR="00803A87" w:rsidRDefault="00803A87"/>
    <w:p w:rsidR="00803A87" w:rsidRDefault="00803A87">
      <w:r>
        <w:t>SECTION IV</w:t>
      </w:r>
      <w:r>
        <w:tab/>
      </w:r>
      <w:r>
        <w:tab/>
        <w:t>SPECIAL CONDITIONS OF CONTRACT……..</w:t>
      </w:r>
      <w:r>
        <w:tab/>
      </w:r>
      <w:r w:rsidR="00EF3AD5">
        <w:t>23</w:t>
      </w:r>
    </w:p>
    <w:p w:rsidR="00803A87" w:rsidRDefault="00803A87"/>
    <w:p w:rsidR="00803A87" w:rsidRDefault="00803A87">
      <w:r>
        <w:t>SECTION V</w:t>
      </w:r>
      <w:r>
        <w:tab/>
      </w:r>
      <w:r>
        <w:tab/>
      </w:r>
      <w:r w:rsidR="003B50B4">
        <w:t>TERMS OF REFERNCE</w:t>
      </w:r>
      <w:r w:rsidR="00070B44">
        <w:t>……….</w:t>
      </w:r>
      <w:r>
        <w:t>………………</w:t>
      </w:r>
      <w:r>
        <w:tab/>
      </w:r>
      <w:r w:rsidR="0030448A">
        <w:t>2</w:t>
      </w:r>
      <w:r w:rsidR="00EF3AD5">
        <w:t>4</w:t>
      </w:r>
    </w:p>
    <w:p w:rsidR="00803A87" w:rsidRDefault="00803A87"/>
    <w:p w:rsidR="00803A87" w:rsidRDefault="00803A87">
      <w:r>
        <w:t>SECTION VI</w:t>
      </w:r>
      <w:r>
        <w:tab/>
      </w:r>
      <w:r>
        <w:tab/>
      </w:r>
      <w:r w:rsidR="003B50B4">
        <w:t>EVALUATION CRITERIA</w:t>
      </w:r>
      <w:r w:rsidR="0030448A">
        <w:t>…………</w:t>
      </w:r>
      <w:r>
        <w:t>…………….</w:t>
      </w:r>
      <w:r>
        <w:tab/>
      </w:r>
      <w:r w:rsidR="0030448A">
        <w:t>2</w:t>
      </w:r>
      <w:r w:rsidR="00EF3AD5">
        <w:t>4</w:t>
      </w:r>
    </w:p>
    <w:p w:rsidR="00EF3AD5" w:rsidRDefault="00EF3AD5">
      <w:r>
        <w:t xml:space="preserve">                                     PRICE SCHEDULE FORM……………………</w:t>
      </w:r>
      <w:r w:rsidR="00CD4F70">
        <w:t>… 31</w:t>
      </w:r>
    </w:p>
    <w:p w:rsidR="00803A87" w:rsidRDefault="00803A87"/>
    <w:p w:rsidR="00803A87" w:rsidRDefault="00803A87">
      <w:r>
        <w:t>SECTION VII</w:t>
      </w:r>
      <w:r>
        <w:tab/>
      </w:r>
      <w:r>
        <w:tab/>
        <w:t>STANDARD FORMS…………………………</w:t>
      </w:r>
      <w:r w:rsidR="0030448A">
        <w:t>…..</w:t>
      </w:r>
      <w:r>
        <w:tab/>
      </w:r>
      <w:r w:rsidR="00CD4F70">
        <w:t>33</w:t>
      </w:r>
    </w:p>
    <w:p w:rsidR="00803A87" w:rsidRDefault="00803A87"/>
    <w:p w:rsidR="00803A87" w:rsidRDefault="00803A87" w:rsidP="00CE4389">
      <w:pPr>
        <w:ind w:left="2160"/>
      </w:pPr>
      <w:r>
        <w:t>FORM OF TENDER……………………………</w:t>
      </w:r>
      <w:r w:rsidR="0030448A">
        <w:t>….</w:t>
      </w:r>
      <w:r>
        <w:tab/>
      </w:r>
      <w:r w:rsidR="00CD4F70">
        <w:t>33</w:t>
      </w:r>
    </w:p>
    <w:p w:rsidR="0030448A" w:rsidRDefault="0030448A" w:rsidP="0030448A">
      <w:pPr>
        <w:ind w:left="2160"/>
      </w:pPr>
    </w:p>
    <w:p w:rsidR="0030448A" w:rsidRDefault="0030448A" w:rsidP="00CE4389">
      <w:pPr>
        <w:ind w:left="2160"/>
      </w:pPr>
      <w:r>
        <w:t xml:space="preserve">TENDER SECURITY FORM…………………….. </w:t>
      </w:r>
      <w:r w:rsidR="00CD4F70">
        <w:t>34</w:t>
      </w:r>
    </w:p>
    <w:p w:rsidR="00A0033F" w:rsidRDefault="00A0033F" w:rsidP="00A0033F">
      <w:pPr>
        <w:pStyle w:val="ListParagraph"/>
      </w:pPr>
    </w:p>
    <w:p w:rsidR="00A0033F" w:rsidRDefault="00A0033F" w:rsidP="00CE4389">
      <w:pPr>
        <w:ind w:left="2160"/>
      </w:pPr>
      <w:r>
        <w:t xml:space="preserve">PERFORMANCE </w:t>
      </w:r>
      <w:r w:rsidR="00AC2178">
        <w:t>SECURITY FORM</w:t>
      </w:r>
      <w:r>
        <w:t>……………</w:t>
      </w:r>
      <w:r w:rsidR="00CD4F70">
        <w:t>.35</w:t>
      </w:r>
    </w:p>
    <w:p w:rsidR="00A0033F" w:rsidRDefault="00A0033F" w:rsidP="00A0033F">
      <w:pPr>
        <w:pStyle w:val="ListParagraph"/>
      </w:pPr>
    </w:p>
    <w:p w:rsidR="00803A87" w:rsidRDefault="00902775" w:rsidP="00CE4389">
      <w:pPr>
        <w:ind w:left="2160"/>
      </w:pPr>
      <w:r>
        <w:t>INSURANCE COMPANYS</w:t>
      </w:r>
      <w:r w:rsidR="00803A87">
        <w:t xml:space="preserve"> AUTHORIZATION </w:t>
      </w:r>
    </w:p>
    <w:p w:rsidR="00803A87" w:rsidRDefault="00803A87" w:rsidP="003C4398">
      <w:pPr>
        <w:ind w:left="1440" w:firstLine="720"/>
      </w:pPr>
      <w:r>
        <w:t>FORM…………………………………………….</w:t>
      </w:r>
      <w:r>
        <w:tab/>
      </w:r>
      <w:r w:rsidR="00CD4F70">
        <w:t>36</w:t>
      </w:r>
    </w:p>
    <w:p w:rsidR="00EF3AD5" w:rsidRDefault="00EF3AD5" w:rsidP="003C4398">
      <w:pPr>
        <w:ind w:left="1440" w:firstLine="720"/>
        <w:rPr>
          <w:b/>
          <w:bCs/>
        </w:rPr>
      </w:pPr>
    </w:p>
    <w:p w:rsidR="00803A87" w:rsidRDefault="00803A87">
      <w:pPr>
        <w:pStyle w:val="Heading2"/>
      </w:pPr>
    </w:p>
    <w:p w:rsidR="00803A87" w:rsidRDefault="00803A87"/>
    <w:p w:rsidR="00803A87" w:rsidRDefault="00803A87"/>
    <w:p w:rsidR="00803A87" w:rsidRDefault="00803A87"/>
    <w:p w:rsidR="00803A87" w:rsidRDefault="00803A87"/>
    <w:p w:rsidR="00803A87" w:rsidRDefault="00803A87"/>
    <w:p w:rsidR="00803A87" w:rsidRDefault="00803A87"/>
    <w:p w:rsidR="00803A87" w:rsidRDefault="00803A87">
      <w:pPr>
        <w:rPr>
          <w:sz w:val="28"/>
        </w:rPr>
      </w:pPr>
    </w:p>
    <w:p w:rsidR="00803A87" w:rsidRDefault="00803A87">
      <w:pPr>
        <w:rPr>
          <w:sz w:val="28"/>
        </w:rPr>
      </w:pPr>
    </w:p>
    <w:p w:rsidR="00803A87" w:rsidRDefault="00803A87">
      <w:pPr>
        <w:rPr>
          <w:sz w:val="28"/>
        </w:rPr>
      </w:pPr>
    </w:p>
    <w:p w:rsidR="00803A87" w:rsidRDefault="00803A87">
      <w:pPr>
        <w:rPr>
          <w:sz w:val="28"/>
        </w:rPr>
      </w:pPr>
    </w:p>
    <w:p w:rsidR="00803A87" w:rsidRDefault="00976EC4">
      <w:pPr>
        <w:pStyle w:val="Heading2"/>
      </w:pPr>
      <w:r>
        <w:br w:type="page"/>
      </w:r>
      <w:r w:rsidR="00803A87">
        <w:lastRenderedPageBreak/>
        <w:t>SECTION I</w:t>
      </w:r>
      <w:r w:rsidR="00803A87">
        <w:tab/>
      </w:r>
      <w:r w:rsidR="00803A87">
        <w:tab/>
        <w:t>INVITATION TO TENDER</w:t>
      </w:r>
    </w:p>
    <w:p w:rsidR="00803A87" w:rsidRPr="00115376" w:rsidRDefault="00C75304">
      <w:pPr>
        <w:rPr>
          <w:b/>
        </w:rPr>
      </w:pPr>
      <w:r>
        <w:tab/>
      </w:r>
      <w:r>
        <w:tab/>
      </w:r>
      <w:r>
        <w:tab/>
      </w:r>
      <w:r>
        <w:tab/>
      </w:r>
      <w:r>
        <w:tab/>
      </w:r>
      <w:r>
        <w:tab/>
      </w:r>
    </w:p>
    <w:p w:rsidR="0047059D" w:rsidRDefault="00803A87">
      <w:pPr>
        <w:pStyle w:val="BodyText"/>
        <w:rPr>
          <w:b/>
        </w:rPr>
      </w:pPr>
      <w:r w:rsidRPr="007A72CA">
        <w:rPr>
          <w:b/>
          <w:bCs/>
          <w:sz w:val="18"/>
        </w:rPr>
        <w:t>TENDER REF NO</w:t>
      </w:r>
      <w:r w:rsidR="0047059D">
        <w:rPr>
          <w:b/>
          <w:bCs/>
        </w:rPr>
        <w:t>:</w:t>
      </w:r>
      <w:r>
        <w:t xml:space="preserve">  </w:t>
      </w:r>
      <w:r w:rsidR="00BC70C4" w:rsidRPr="00BC70C4">
        <w:rPr>
          <w:rFonts w:ascii="Leelawadee" w:hAnsi="Leelawadee" w:cs="Leelawadee"/>
          <w:b/>
          <w:spacing w:val="1"/>
          <w:sz w:val="22"/>
          <w:szCs w:val="22"/>
        </w:rPr>
        <w:t>MKU</w:t>
      </w:r>
      <w:r w:rsidR="00BC70C4" w:rsidRPr="00BC70C4">
        <w:rPr>
          <w:rFonts w:ascii="Leelawadee" w:hAnsi="Leelawadee" w:cs="Leelawadee"/>
          <w:b/>
          <w:spacing w:val="2"/>
          <w:sz w:val="22"/>
          <w:szCs w:val="22"/>
        </w:rPr>
        <w:t>/GPA &amp; WIBA/2018-2019</w:t>
      </w:r>
      <w:r w:rsidR="0044291A" w:rsidRPr="00BC70C4">
        <w:rPr>
          <w:sz w:val="16"/>
        </w:rPr>
        <w:tab/>
      </w:r>
      <w:r w:rsidR="00496A19">
        <w:t xml:space="preserve">         </w:t>
      </w:r>
      <w:r w:rsidR="007637F4" w:rsidRPr="007A72CA">
        <w:t>D</w:t>
      </w:r>
      <w:r w:rsidR="0044291A" w:rsidRPr="007A72CA">
        <w:t xml:space="preserve">ate: </w:t>
      </w:r>
      <w:r w:rsidR="00E34463" w:rsidRPr="007A72CA">
        <w:rPr>
          <w:b/>
          <w:sz w:val="24"/>
        </w:rPr>
        <w:t>18</w:t>
      </w:r>
      <w:r w:rsidR="008F6F14" w:rsidRPr="007A72CA">
        <w:rPr>
          <w:b/>
          <w:sz w:val="24"/>
          <w:vertAlign w:val="superscript"/>
        </w:rPr>
        <w:t>th</w:t>
      </w:r>
      <w:r w:rsidR="00501BA6" w:rsidRPr="007A72CA">
        <w:rPr>
          <w:b/>
          <w:sz w:val="24"/>
        </w:rPr>
        <w:t xml:space="preserve"> June</w:t>
      </w:r>
      <w:r w:rsidR="0044291A" w:rsidRPr="007A72CA">
        <w:rPr>
          <w:b/>
          <w:sz w:val="24"/>
        </w:rPr>
        <w:t xml:space="preserve"> 201</w:t>
      </w:r>
      <w:r w:rsidR="008F6F14" w:rsidRPr="007A72CA">
        <w:rPr>
          <w:b/>
          <w:sz w:val="24"/>
        </w:rPr>
        <w:t>8</w:t>
      </w:r>
    </w:p>
    <w:p w:rsidR="007A72CA" w:rsidRDefault="007A72CA">
      <w:pPr>
        <w:pStyle w:val="BodyText"/>
      </w:pPr>
    </w:p>
    <w:p w:rsidR="00BC70C4" w:rsidRPr="00BC70C4" w:rsidRDefault="00803A87" w:rsidP="00BC70C4">
      <w:pPr>
        <w:rPr>
          <w:rFonts w:ascii="Arial" w:hAnsi="Arial" w:cs="Arial"/>
          <w:b/>
          <w:szCs w:val="32"/>
        </w:rPr>
      </w:pPr>
      <w:bookmarkStart w:id="0" w:name="_GoBack"/>
      <w:r w:rsidRPr="007A72CA">
        <w:rPr>
          <w:b/>
          <w:bCs/>
        </w:rPr>
        <w:t>TENDER NAME</w:t>
      </w:r>
      <w:r w:rsidR="00A20A78" w:rsidRPr="007A72CA">
        <w:rPr>
          <w:b/>
          <w:bCs/>
        </w:rPr>
        <w:t>:</w:t>
      </w:r>
      <w:r w:rsidR="00A20A78" w:rsidRPr="007A72CA">
        <w:t xml:space="preserve"> </w:t>
      </w:r>
      <w:r w:rsidR="00BC70C4" w:rsidRPr="007A72CA">
        <w:rPr>
          <w:rFonts w:ascii="Arial" w:hAnsi="Arial" w:cs="Arial"/>
          <w:b/>
          <w:sz w:val="22"/>
          <w:szCs w:val="32"/>
        </w:rPr>
        <w:t>PROVISION OF GROUP</w:t>
      </w:r>
      <w:r w:rsidR="00115376" w:rsidRPr="007A72CA">
        <w:rPr>
          <w:rFonts w:ascii="Arial" w:hAnsi="Arial" w:cs="Arial"/>
          <w:b/>
          <w:sz w:val="22"/>
          <w:szCs w:val="32"/>
        </w:rPr>
        <w:t xml:space="preserve"> PERSONAL ACCIDENT (GPA) STAFF</w:t>
      </w:r>
      <w:r w:rsidR="00BC70C4" w:rsidRPr="007A72CA">
        <w:rPr>
          <w:rFonts w:ascii="Arial" w:hAnsi="Arial" w:cs="Arial"/>
          <w:b/>
          <w:sz w:val="22"/>
          <w:szCs w:val="32"/>
        </w:rPr>
        <w:t>, WORKMAN INJURY BENEFIT (WIBA) SCHEMES FOR FIN</w:t>
      </w:r>
      <w:r w:rsidR="00115376" w:rsidRPr="007A72CA">
        <w:rPr>
          <w:rFonts w:ascii="Arial" w:hAnsi="Arial" w:cs="Arial"/>
          <w:b/>
          <w:sz w:val="22"/>
          <w:szCs w:val="32"/>
        </w:rPr>
        <w:t>ANCIAL YEAR 2018/2019</w:t>
      </w:r>
      <w:r w:rsidR="00115376">
        <w:rPr>
          <w:rFonts w:ascii="Arial" w:hAnsi="Arial" w:cs="Arial"/>
          <w:b/>
          <w:szCs w:val="32"/>
        </w:rPr>
        <w:t>.</w:t>
      </w:r>
    </w:p>
    <w:p w:rsidR="00803A87" w:rsidRDefault="00803A87">
      <w:pPr>
        <w:rPr>
          <w:sz w:val="28"/>
        </w:rPr>
      </w:pPr>
    </w:p>
    <w:p w:rsidR="00803A87" w:rsidRDefault="00BD0BDA" w:rsidP="00E34463">
      <w:pPr>
        <w:jc w:val="both"/>
        <w:rPr>
          <w:sz w:val="28"/>
        </w:rPr>
      </w:pPr>
      <w:r w:rsidRPr="00D4361D">
        <w:rPr>
          <w:rFonts w:ascii="Arial" w:hAnsi="Arial" w:cs="Arial"/>
          <w:sz w:val="22"/>
        </w:rPr>
        <w:t xml:space="preserve">MOUNT KENYA UNIVERSITY </w:t>
      </w:r>
      <w:r>
        <w:rPr>
          <w:rFonts w:ascii="Arial" w:hAnsi="Arial" w:cs="Arial"/>
        </w:rPr>
        <w:t xml:space="preserve">wishes to procure a </w:t>
      </w:r>
      <w:r w:rsidRPr="00F75B55">
        <w:rPr>
          <w:rFonts w:ascii="Arial" w:hAnsi="Arial" w:cs="Arial"/>
          <w:sz w:val="20"/>
          <w:szCs w:val="32"/>
        </w:rPr>
        <w:t>GRO</w:t>
      </w:r>
      <w:r>
        <w:rPr>
          <w:rFonts w:ascii="Arial" w:hAnsi="Arial" w:cs="Arial"/>
          <w:sz w:val="20"/>
          <w:szCs w:val="32"/>
        </w:rPr>
        <w:t>UP PERSONAL ACCIDENT (GPA)</w:t>
      </w:r>
      <w:r w:rsidRPr="00F75B55">
        <w:rPr>
          <w:rFonts w:ascii="Arial" w:hAnsi="Arial" w:cs="Arial"/>
          <w:sz w:val="20"/>
          <w:szCs w:val="32"/>
        </w:rPr>
        <w:t xml:space="preserve"> and WORKMAN INJURY BE</w:t>
      </w:r>
      <w:r>
        <w:rPr>
          <w:rFonts w:ascii="Arial" w:hAnsi="Arial" w:cs="Arial"/>
          <w:sz w:val="20"/>
          <w:szCs w:val="32"/>
        </w:rPr>
        <w:t>NEFIT (WIBA) SCHEMES for staff</w:t>
      </w:r>
      <w:r>
        <w:rPr>
          <w:rFonts w:ascii="Arial" w:hAnsi="Arial" w:cs="Arial"/>
        </w:rPr>
        <w:t>. Interested, eligible and qualified underwriters, licensed by the Insurance Regulatory Authority, and with relevant experience in similar undertakings to submit their bids</w:t>
      </w:r>
    </w:p>
    <w:p w:rsidR="00803A87" w:rsidRDefault="00803A87">
      <w:pPr>
        <w:jc w:val="both"/>
        <w:rPr>
          <w:sz w:val="28"/>
        </w:rPr>
      </w:pPr>
    </w:p>
    <w:p w:rsidR="008B0148" w:rsidRDefault="0073403D" w:rsidP="008B0148">
      <w:pPr>
        <w:spacing w:before="8" w:line="240" w:lineRule="exact"/>
        <w:rPr>
          <w:rFonts w:ascii="Leelawadee" w:hAnsi="Leelawadee" w:cs="Leelawadee"/>
          <w:sz w:val="22"/>
          <w:szCs w:val="22"/>
        </w:rPr>
      </w:pPr>
      <w:r w:rsidRPr="00DB44D3">
        <w:rPr>
          <w:rFonts w:ascii="Arial" w:hAnsi="Arial" w:cs="Arial"/>
        </w:rPr>
        <w:t xml:space="preserve">Bidders who wish to participate can obtain a complete set of </w:t>
      </w:r>
      <w:r w:rsidR="00C331F7">
        <w:rPr>
          <w:rFonts w:ascii="Arial" w:hAnsi="Arial" w:cs="Arial"/>
        </w:rPr>
        <w:t xml:space="preserve">Tender </w:t>
      </w:r>
      <w:r w:rsidRPr="00DB44D3">
        <w:rPr>
          <w:rFonts w:ascii="Arial" w:hAnsi="Arial" w:cs="Arial"/>
          <w:spacing w:val="-1"/>
        </w:rPr>
        <w:t>d</w:t>
      </w:r>
      <w:r w:rsidRPr="00DB44D3">
        <w:rPr>
          <w:rFonts w:ascii="Arial" w:hAnsi="Arial" w:cs="Arial"/>
          <w:spacing w:val="1"/>
        </w:rPr>
        <w:t>o</w:t>
      </w:r>
      <w:r w:rsidRPr="00DB44D3">
        <w:rPr>
          <w:rFonts w:ascii="Arial" w:hAnsi="Arial" w:cs="Arial"/>
          <w:spacing w:val="-2"/>
        </w:rPr>
        <w:t>c</w:t>
      </w:r>
      <w:r w:rsidRPr="00DB44D3">
        <w:rPr>
          <w:rFonts w:ascii="Arial" w:hAnsi="Arial" w:cs="Arial"/>
          <w:spacing w:val="1"/>
        </w:rPr>
        <w:t>u</w:t>
      </w:r>
      <w:r w:rsidRPr="00DB44D3">
        <w:rPr>
          <w:rFonts w:ascii="Arial" w:hAnsi="Arial" w:cs="Arial"/>
          <w:spacing w:val="-5"/>
        </w:rPr>
        <w:t>m</w:t>
      </w:r>
      <w:r w:rsidRPr="00DB44D3">
        <w:rPr>
          <w:rFonts w:ascii="Arial" w:hAnsi="Arial" w:cs="Arial"/>
        </w:rPr>
        <w:t>e</w:t>
      </w:r>
      <w:r w:rsidRPr="00DB44D3">
        <w:rPr>
          <w:rFonts w:ascii="Arial" w:hAnsi="Arial" w:cs="Arial"/>
          <w:spacing w:val="1"/>
        </w:rPr>
        <w:t>n</w:t>
      </w:r>
      <w:r w:rsidRPr="00DB44D3">
        <w:rPr>
          <w:rFonts w:ascii="Arial" w:hAnsi="Arial" w:cs="Arial"/>
        </w:rPr>
        <w:t>t</w:t>
      </w:r>
      <w:r w:rsidRPr="00DB44D3">
        <w:rPr>
          <w:rFonts w:ascii="Arial" w:hAnsi="Arial" w:cs="Arial"/>
          <w:spacing w:val="55"/>
        </w:rPr>
        <w:t xml:space="preserve"> </w:t>
      </w:r>
      <w:r w:rsidRPr="00DB44D3">
        <w:rPr>
          <w:rFonts w:ascii="Arial" w:hAnsi="Arial" w:cs="Arial"/>
        </w:rPr>
        <w:t>f</w:t>
      </w:r>
      <w:r w:rsidRPr="00DB44D3">
        <w:rPr>
          <w:rFonts w:ascii="Arial" w:hAnsi="Arial" w:cs="Arial"/>
          <w:spacing w:val="-2"/>
        </w:rPr>
        <w:t>r</w:t>
      </w:r>
      <w:r w:rsidRPr="00DB44D3">
        <w:rPr>
          <w:rFonts w:ascii="Arial" w:hAnsi="Arial" w:cs="Arial"/>
          <w:spacing w:val="1"/>
        </w:rPr>
        <w:t>o</w:t>
      </w:r>
      <w:r w:rsidRPr="00DB44D3">
        <w:rPr>
          <w:rFonts w:ascii="Arial" w:hAnsi="Arial" w:cs="Arial"/>
        </w:rPr>
        <w:t>m</w:t>
      </w:r>
      <w:r w:rsidRPr="00DB44D3">
        <w:rPr>
          <w:rFonts w:ascii="Arial" w:hAnsi="Arial" w:cs="Arial"/>
          <w:spacing w:val="50"/>
        </w:rPr>
        <w:t xml:space="preserve"> </w:t>
      </w:r>
      <w:r w:rsidRPr="00DB44D3">
        <w:rPr>
          <w:rFonts w:ascii="Arial" w:hAnsi="Arial" w:cs="Arial"/>
          <w:spacing w:val="1"/>
        </w:rPr>
        <w:t>t</w:t>
      </w:r>
      <w:r w:rsidRPr="00DB44D3">
        <w:rPr>
          <w:rFonts w:ascii="Arial" w:hAnsi="Arial" w:cs="Arial"/>
          <w:spacing w:val="-1"/>
        </w:rPr>
        <w:t>h</w:t>
      </w:r>
      <w:r w:rsidRPr="00DB44D3">
        <w:rPr>
          <w:rFonts w:ascii="Arial" w:hAnsi="Arial" w:cs="Arial"/>
        </w:rPr>
        <w:t>e</w:t>
      </w:r>
      <w:r w:rsidRPr="00DB44D3">
        <w:rPr>
          <w:rFonts w:ascii="Arial" w:hAnsi="Arial" w:cs="Arial"/>
          <w:spacing w:val="55"/>
        </w:rPr>
        <w:t xml:space="preserve"> </w:t>
      </w:r>
      <w:r w:rsidRPr="00DB44D3">
        <w:rPr>
          <w:rFonts w:ascii="Arial" w:hAnsi="Arial" w:cs="Arial"/>
          <w:spacing w:val="-1"/>
        </w:rPr>
        <w:t>w</w:t>
      </w:r>
      <w:r w:rsidRPr="00DB44D3">
        <w:rPr>
          <w:rFonts w:ascii="Arial" w:hAnsi="Arial" w:cs="Arial"/>
        </w:rPr>
        <w:t>e</w:t>
      </w:r>
      <w:r w:rsidRPr="00DB44D3">
        <w:rPr>
          <w:rFonts w:ascii="Arial" w:hAnsi="Arial" w:cs="Arial"/>
          <w:spacing w:val="-1"/>
        </w:rPr>
        <w:t>b</w:t>
      </w:r>
      <w:r w:rsidRPr="00DB44D3">
        <w:rPr>
          <w:rFonts w:ascii="Arial" w:hAnsi="Arial" w:cs="Arial"/>
          <w:spacing w:val="1"/>
        </w:rPr>
        <w:t>s</w:t>
      </w:r>
      <w:r w:rsidRPr="00DB44D3">
        <w:rPr>
          <w:rFonts w:ascii="Arial" w:hAnsi="Arial" w:cs="Arial"/>
          <w:spacing w:val="-1"/>
        </w:rPr>
        <w:t>i</w:t>
      </w:r>
      <w:r w:rsidRPr="00DB44D3">
        <w:rPr>
          <w:rFonts w:ascii="Arial" w:hAnsi="Arial" w:cs="Arial"/>
          <w:spacing w:val="1"/>
        </w:rPr>
        <w:t>t</w:t>
      </w:r>
      <w:r w:rsidRPr="00DB44D3">
        <w:rPr>
          <w:rFonts w:ascii="Arial" w:hAnsi="Arial" w:cs="Arial"/>
        </w:rPr>
        <w:t>e</w:t>
      </w:r>
      <w:r>
        <w:rPr>
          <w:rFonts w:ascii="Arial" w:hAnsi="Arial" w:cs="Arial"/>
        </w:rPr>
        <w:t xml:space="preserve"> </w:t>
      </w:r>
      <w:r w:rsidRPr="00CA1EBE">
        <w:rPr>
          <w:rFonts w:ascii="Arial" w:hAnsi="Arial" w:cs="Arial"/>
          <w:color w:val="0000FF"/>
          <w:spacing w:val="-1"/>
          <w:u w:val="single" w:color="0000FF"/>
        </w:rPr>
        <w:t>www.mku.ac.ke</w:t>
      </w:r>
      <w:r w:rsidRPr="00DB44D3">
        <w:rPr>
          <w:rFonts w:ascii="Arial" w:hAnsi="Arial" w:cs="Arial"/>
        </w:rPr>
        <w:t xml:space="preserve"> </w:t>
      </w:r>
      <w:r w:rsidRPr="00570EE2">
        <w:rPr>
          <w:rFonts w:ascii="Arial" w:hAnsi="Arial" w:cs="Arial"/>
        </w:rPr>
        <w:t>Free of charge</w:t>
      </w:r>
      <w:r w:rsidR="00C331F7">
        <w:rPr>
          <w:rFonts w:ascii="Arial" w:hAnsi="Arial" w:cs="Arial"/>
        </w:rPr>
        <w:t>.</w:t>
      </w:r>
      <w:r w:rsidRPr="00570EE2">
        <w:rPr>
          <w:rFonts w:ascii="Arial" w:hAnsi="Arial" w:cs="Arial"/>
        </w:rPr>
        <w:t xml:space="preserve"> Bidders who download the tender document from the website must forward their particulars (company name,</w:t>
      </w:r>
      <w:r>
        <w:rPr>
          <w:rFonts w:ascii="Arial" w:hAnsi="Arial" w:cs="Arial"/>
        </w:rPr>
        <w:t xml:space="preserve"> address, location, telephone number</w:t>
      </w:r>
      <w:r w:rsidRPr="00570EE2">
        <w:rPr>
          <w:rFonts w:ascii="Arial" w:hAnsi="Arial" w:cs="Arial"/>
        </w:rPr>
        <w:t>. and email address) immediately for records and any further tender clarification and addendum to the email address</w:t>
      </w:r>
      <w:r>
        <w:rPr>
          <w:rFonts w:ascii="Arial" w:hAnsi="Arial" w:cs="Arial"/>
        </w:rPr>
        <w:t xml:space="preserve"> </w:t>
      </w:r>
      <w:r>
        <w:rPr>
          <w:rFonts w:ascii="Arial" w:hAnsi="Arial" w:cs="Arial"/>
          <w:u w:val="single"/>
        </w:rPr>
        <w:t>procurementdepartment@mk</w:t>
      </w:r>
      <w:r w:rsidR="00D4361D">
        <w:rPr>
          <w:rFonts w:ascii="Arial" w:hAnsi="Arial" w:cs="Arial"/>
          <w:u w:val="single"/>
        </w:rPr>
        <w:t>u.ac.ke</w:t>
      </w:r>
      <w:r w:rsidR="00803A87">
        <w:rPr>
          <w:sz w:val="28"/>
        </w:rPr>
        <w:t xml:space="preserve"> </w:t>
      </w:r>
      <w:r w:rsidR="00C331F7">
        <w:rPr>
          <w:sz w:val="28"/>
        </w:rPr>
        <w:t xml:space="preserve">or </w:t>
      </w:r>
      <w:hyperlink r:id="rId9" w:history="1">
        <w:r w:rsidR="00C331F7" w:rsidRPr="00011430">
          <w:rPr>
            <w:rStyle w:val="Hyperlink"/>
            <w:sz w:val="28"/>
          </w:rPr>
          <w:t>awashiali@mku.ac.ke</w:t>
        </w:r>
      </w:hyperlink>
      <w:r w:rsidR="008B0148">
        <w:rPr>
          <w:rStyle w:val="Hyperlink"/>
          <w:sz w:val="28"/>
        </w:rPr>
        <w:t>.</w:t>
      </w:r>
      <w:r w:rsidR="00C331F7">
        <w:rPr>
          <w:sz w:val="28"/>
        </w:rPr>
        <w:t xml:space="preserve"> </w:t>
      </w:r>
      <w:r w:rsidR="008B0148">
        <w:rPr>
          <w:rFonts w:ascii="Arial" w:hAnsi="Arial" w:cs="Arial"/>
        </w:rPr>
        <w:t>The envelope, bearing no indication of the bidder and clearly marked</w:t>
      </w:r>
      <w:r w:rsidR="00C331F7">
        <w:rPr>
          <w:sz w:val="28"/>
        </w:rPr>
        <w:t>.</w:t>
      </w:r>
      <w:r w:rsidR="008B0148" w:rsidRPr="008B0148">
        <w:rPr>
          <w:rFonts w:ascii="Arial" w:hAnsi="Arial" w:cs="Arial"/>
          <w:b/>
          <w:sz w:val="20"/>
        </w:rPr>
        <w:t xml:space="preserve"> </w:t>
      </w:r>
      <w:r w:rsidR="008B0148" w:rsidRPr="00DC0002">
        <w:rPr>
          <w:rFonts w:ascii="Arial" w:hAnsi="Arial" w:cs="Arial"/>
          <w:b/>
          <w:sz w:val="20"/>
        </w:rPr>
        <w:t xml:space="preserve">TENDER NUMBER </w:t>
      </w:r>
      <w:r w:rsidR="008B0148" w:rsidRPr="00DC0002">
        <w:rPr>
          <w:rFonts w:ascii="Leelawadee" w:hAnsi="Leelawadee" w:cs="Leelawadee"/>
          <w:b/>
          <w:spacing w:val="1"/>
          <w:sz w:val="20"/>
          <w:szCs w:val="22"/>
        </w:rPr>
        <w:t>MKU</w:t>
      </w:r>
      <w:r w:rsidR="008B0148" w:rsidRPr="00DC0002">
        <w:rPr>
          <w:rFonts w:ascii="Leelawadee" w:hAnsi="Leelawadee" w:cs="Leelawadee"/>
          <w:b/>
          <w:spacing w:val="2"/>
          <w:sz w:val="20"/>
          <w:szCs w:val="22"/>
        </w:rPr>
        <w:t>/GPA &amp; WIBA/2018-2019</w:t>
      </w:r>
      <w:r w:rsidR="008B0148" w:rsidRPr="00DC0002">
        <w:rPr>
          <w:rFonts w:ascii="Arial" w:hAnsi="Arial" w:cs="Arial"/>
          <w:b/>
          <w:sz w:val="20"/>
        </w:rPr>
        <w:t xml:space="preserve">: </w:t>
      </w:r>
      <w:r w:rsidR="008B0148" w:rsidRPr="00DC0002">
        <w:rPr>
          <w:rFonts w:ascii="Arial" w:hAnsi="Arial" w:cs="Arial"/>
          <w:b/>
          <w:sz w:val="20"/>
          <w:szCs w:val="32"/>
        </w:rPr>
        <w:t>PROVISION OF GRO</w:t>
      </w:r>
      <w:r w:rsidR="008B0148">
        <w:rPr>
          <w:rFonts w:ascii="Arial" w:hAnsi="Arial" w:cs="Arial"/>
          <w:b/>
          <w:sz w:val="20"/>
          <w:szCs w:val="32"/>
        </w:rPr>
        <w:t>UP PERSONAL ACCIDENT (GPA) &amp;</w:t>
      </w:r>
      <w:r w:rsidR="008B0148" w:rsidRPr="00DC0002">
        <w:rPr>
          <w:rFonts w:ascii="Arial" w:hAnsi="Arial" w:cs="Arial"/>
          <w:b/>
          <w:sz w:val="20"/>
          <w:szCs w:val="32"/>
        </w:rPr>
        <w:t xml:space="preserve"> WORKMAN INJURY BENEFIT (WIBA) SCHEMES</w:t>
      </w:r>
      <w:r w:rsidR="008B0148">
        <w:rPr>
          <w:rFonts w:ascii="Arial" w:hAnsi="Arial" w:cs="Arial"/>
          <w:b/>
          <w:sz w:val="20"/>
          <w:szCs w:val="32"/>
        </w:rPr>
        <w:t xml:space="preserve"> FOR STAFF</w:t>
      </w:r>
      <w:r w:rsidR="008B0148" w:rsidRPr="00DC0002">
        <w:rPr>
          <w:rFonts w:ascii="Arial" w:hAnsi="Arial" w:cs="Arial"/>
          <w:b/>
          <w:sz w:val="20"/>
          <w:szCs w:val="32"/>
        </w:rPr>
        <w:t xml:space="preserve"> </w:t>
      </w:r>
      <w:r w:rsidR="008B0148">
        <w:rPr>
          <w:rFonts w:ascii="Arial" w:hAnsi="Arial" w:cs="Arial"/>
        </w:rPr>
        <w:t xml:space="preserve">should be deposited in the tender box at the </w:t>
      </w:r>
      <w:r w:rsidR="008B0148" w:rsidRPr="00DC0002">
        <w:rPr>
          <w:rFonts w:ascii="Leelawadee" w:hAnsi="Leelawadee" w:cs="Leelawadee"/>
          <w:sz w:val="22"/>
          <w:szCs w:val="22"/>
        </w:rPr>
        <w:t>Administration Block, Reception area addressed</w:t>
      </w:r>
      <w:r w:rsidR="008B0148">
        <w:rPr>
          <w:rFonts w:ascii="Leelawadee" w:hAnsi="Leelawadee" w:cs="Leelawadee"/>
          <w:sz w:val="22"/>
          <w:szCs w:val="22"/>
        </w:rPr>
        <w:t xml:space="preserve"> to:</w:t>
      </w:r>
    </w:p>
    <w:p w:rsidR="008B0148" w:rsidRDefault="008B0148" w:rsidP="008B0148">
      <w:pPr>
        <w:spacing w:before="8" w:line="240" w:lineRule="exact"/>
        <w:rPr>
          <w:rFonts w:ascii="Leelawadee" w:hAnsi="Leelawadee" w:cs="Leelawadee"/>
          <w:sz w:val="22"/>
          <w:szCs w:val="22"/>
        </w:rPr>
      </w:pPr>
    </w:p>
    <w:p w:rsidR="008B0148" w:rsidRPr="00DC0002" w:rsidRDefault="008B0148" w:rsidP="008B0148">
      <w:pPr>
        <w:spacing w:before="8" w:line="240" w:lineRule="exact"/>
        <w:rPr>
          <w:rFonts w:ascii="Leelawadee" w:hAnsi="Leelawadee" w:cs="Leelawadee"/>
          <w:b/>
          <w:sz w:val="22"/>
          <w:szCs w:val="22"/>
        </w:rPr>
      </w:pPr>
      <w:r>
        <w:rPr>
          <w:rFonts w:ascii="Leelawadee" w:hAnsi="Leelawadee" w:cs="Leelawadee"/>
          <w:sz w:val="22"/>
          <w:szCs w:val="22"/>
        </w:rPr>
        <w:t xml:space="preserve"> </w:t>
      </w:r>
      <w:r w:rsidRPr="008B0148">
        <w:rPr>
          <w:rFonts w:ascii="Leelawadee" w:hAnsi="Leelawadee" w:cs="Leelawadee"/>
          <w:b/>
          <w:sz w:val="22"/>
          <w:szCs w:val="22"/>
        </w:rPr>
        <w:t>Deputy</w:t>
      </w:r>
      <w:r w:rsidRPr="00DC0002">
        <w:rPr>
          <w:rFonts w:ascii="Leelawadee" w:hAnsi="Leelawadee" w:cs="Leelawadee"/>
          <w:b/>
          <w:sz w:val="22"/>
          <w:szCs w:val="22"/>
        </w:rPr>
        <w:t xml:space="preserve"> Vice Chancellor- Administration, Planning and Institutional Advancement </w:t>
      </w:r>
    </w:p>
    <w:p w:rsidR="008B0148" w:rsidRPr="00DC0002" w:rsidRDefault="008B0148" w:rsidP="008B0148">
      <w:pPr>
        <w:spacing w:before="8" w:line="240" w:lineRule="exact"/>
        <w:rPr>
          <w:rFonts w:ascii="Leelawadee" w:hAnsi="Leelawadee" w:cs="Leelawadee"/>
          <w:b/>
          <w:sz w:val="22"/>
          <w:szCs w:val="22"/>
        </w:rPr>
      </w:pPr>
      <w:r w:rsidRPr="00DC0002">
        <w:rPr>
          <w:rFonts w:ascii="Leelawadee" w:hAnsi="Leelawadee" w:cs="Leelawadee"/>
          <w:b/>
          <w:sz w:val="22"/>
          <w:szCs w:val="22"/>
        </w:rPr>
        <w:t xml:space="preserve">                                              Mount Kenya University</w:t>
      </w:r>
    </w:p>
    <w:p w:rsidR="008B0148" w:rsidRDefault="008B0148" w:rsidP="008B0148">
      <w:pPr>
        <w:ind w:left="720"/>
        <w:jc w:val="both"/>
        <w:rPr>
          <w:rFonts w:ascii="Leelawadee" w:hAnsi="Leelawadee" w:cs="Leelawadee"/>
          <w:b/>
          <w:sz w:val="22"/>
          <w:szCs w:val="22"/>
        </w:rPr>
      </w:pPr>
      <w:r w:rsidRPr="00DC0002">
        <w:rPr>
          <w:rFonts w:ascii="Leelawadee" w:hAnsi="Leelawadee" w:cs="Leelawadee"/>
          <w:b/>
          <w:sz w:val="22"/>
          <w:szCs w:val="22"/>
        </w:rPr>
        <w:t xml:space="preserve">             </w:t>
      </w:r>
      <w:r>
        <w:rPr>
          <w:rFonts w:ascii="Leelawadee" w:hAnsi="Leelawadee" w:cs="Leelawadee"/>
          <w:b/>
          <w:sz w:val="22"/>
          <w:szCs w:val="22"/>
        </w:rPr>
        <w:t xml:space="preserve">                     </w:t>
      </w:r>
      <w:r w:rsidRPr="00DC0002">
        <w:rPr>
          <w:rFonts w:ascii="Leelawadee" w:hAnsi="Leelawadee" w:cs="Leelawadee"/>
          <w:b/>
          <w:sz w:val="22"/>
          <w:szCs w:val="22"/>
        </w:rPr>
        <w:t>P.O. Box- 342-01000 Thika, Keny</w:t>
      </w:r>
      <w:r>
        <w:rPr>
          <w:rFonts w:ascii="Leelawadee" w:hAnsi="Leelawadee" w:cs="Leelawadee"/>
          <w:b/>
          <w:sz w:val="22"/>
          <w:szCs w:val="22"/>
        </w:rPr>
        <w:t>a</w:t>
      </w:r>
    </w:p>
    <w:p w:rsidR="008B0148" w:rsidRDefault="008B0148" w:rsidP="008B0148">
      <w:pPr>
        <w:ind w:left="720"/>
        <w:jc w:val="both"/>
        <w:rPr>
          <w:rFonts w:ascii="Leelawadee" w:hAnsi="Leelawadee" w:cs="Leelawadee"/>
          <w:b/>
          <w:sz w:val="22"/>
          <w:szCs w:val="22"/>
        </w:rPr>
      </w:pPr>
    </w:p>
    <w:p w:rsidR="00803A87" w:rsidRPr="0080135A" w:rsidRDefault="008B0148" w:rsidP="008B0148">
      <w:pPr>
        <w:jc w:val="both"/>
        <w:rPr>
          <w:b/>
          <w:color w:val="C00000"/>
          <w:sz w:val="28"/>
        </w:rPr>
      </w:pPr>
      <w:r>
        <w:rPr>
          <w:sz w:val="28"/>
        </w:rPr>
        <w:t xml:space="preserve"> </w:t>
      </w:r>
      <w:r w:rsidR="00C331F7">
        <w:rPr>
          <w:sz w:val="28"/>
        </w:rPr>
        <w:t>Closing date for the tender submission is</w:t>
      </w:r>
      <w:r w:rsidR="00803A87">
        <w:rPr>
          <w:sz w:val="28"/>
        </w:rPr>
        <w:t xml:space="preserve"> </w:t>
      </w:r>
      <w:r w:rsidR="00803A87" w:rsidRPr="0080135A">
        <w:rPr>
          <w:b/>
          <w:sz w:val="28"/>
        </w:rPr>
        <w:t xml:space="preserve">on or before </w:t>
      </w:r>
      <w:r w:rsidR="00062A5A">
        <w:rPr>
          <w:b/>
          <w:sz w:val="28"/>
        </w:rPr>
        <w:t>26</w:t>
      </w:r>
      <w:r w:rsidR="002F37E5">
        <w:rPr>
          <w:b/>
          <w:sz w:val="28"/>
        </w:rPr>
        <w:t>th</w:t>
      </w:r>
      <w:r w:rsidR="00501BA6">
        <w:rPr>
          <w:b/>
          <w:sz w:val="28"/>
        </w:rPr>
        <w:t xml:space="preserve"> June</w:t>
      </w:r>
      <w:r w:rsidR="005D7CF5">
        <w:rPr>
          <w:b/>
          <w:sz w:val="28"/>
        </w:rPr>
        <w:t xml:space="preserve"> 2018</w:t>
      </w:r>
      <w:r w:rsidR="0080135A">
        <w:rPr>
          <w:b/>
          <w:sz w:val="28"/>
        </w:rPr>
        <w:t xml:space="preserve"> at 11</w:t>
      </w:r>
      <w:r w:rsidR="00AB5BB3" w:rsidRPr="0080135A">
        <w:rPr>
          <w:b/>
          <w:sz w:val="28"/>
        </w:rPr>
        <w:t>.00</w:t>
      </w:r>
      <w:r w:rsidR="0080135A">
        <w:rPr>
          <w:b/>
          <w:sz w:val="28"/>
        </w:rPr>
        <w:t xml:space="preserve"> </w:t>
      </w:r>
      <w:r w:rsidR="00AB5BB3" w:rsidRPr="0080135A">
        <w:rPr>
          <w:b/>
          <w:sz w:val="28"/>
        </w:rPr>
        <w:t>am</w:t>
      </w:r>
    </w:p>
    <w:bookmarkEnd w:id="0"/>
    <w:p w:rsidR="00803A87" w:rsidRDefault="00803A87">
      <w:pPr>
        <w:jc w:val="both"/>
        <w:rPr>
          <w:sz w:val="28"/>
        </w:rPr>
      </w:pPr>
    </w:p>
    <w:p w:rsidR="00803A87" w:rsidRDefault="00803A87" w:rsidP="00911F6F">
      <w:pPr>
        <w:numPr>
          <w:ilvl w:val="1"/>
          <w:numId w:val="2"/>
        </w:numPr>
        <w:jc w:val="both"/>
        <w:rPr>
          <w:sz w:val="28"/>
        </w:rPr>
      </w:pPr>
      <w:r>
        <w:rPr>
          <w:sz w:val="28"/>
        </w:rPr>
        <w:t xml:space="preserve">Prices quoted should be net inclusive of all taxes and must be in Kenya Shillings and shall remain valid for </w:t>
      </w:r>
      <w:r w:rsidR="0047059D">
        <w:rPr>
          <w:sz w:val="28"/>
        </w:rPr>
        <w:t>90</w:t>
      </w:r>
      <w:r>
        <w:rPr>
          <w:sz w:val="28"/>
        </w:rPr>
        <w:t xml:space="preserve"> days from the closing date of the tender.</w:t>
      </w:r>
    </w:p>
    <w:p w:rsidR="00803A87" w:rsidRDefault="00803A87">
      <w:pPr>
        <w:jc w:val="both"/>
        <w:rPr>
          <w:sz w:val="28"/>
        </w:rPr>
      </w:pPr>
    </w:p>
    <w:p w:rsidR="008B0148" w:rsidRPr="008B0148" w:rsidRDefault="00803A87" w:rsidP="008B0148">
      <w:pPr>
        <w:numPr>
          <w:ilvl w:val="1"/>
          <w:numId w:val="2"/>
        </w:numPr>
        <w:jc w:val="both"/>
        <w:rPr>
          <w:sz w:val="28"/>
        </w:rPr>
      </w:pPr>
      <w:r>
        <w:rPr>
          <w:sz w:val="28"/>
        </w:rPr>
        <w:t xml:space="preserve">Tenders will be opened immediately thereafter in the presence of the Candidates or their representatives who choose to attend at </w:t>
      </w:r>
      <w:r w:rsidR="00865D21">
        <w:rPr>
          <w:sz w:val="28"/>
        </w:rPr>
        <w:t xml:space="preserve">MOUNT KENYA </w:t>
      </w:r>
      <w:r w:rsidR="00EE72C0">
        <w:rPr>
          <w:sz w:val="28"/>
        </w:rPr>
        <w:t>UNIVERSITY MAIN CAMPUS</w:t>
      </w:r>
      <w:r w:rsidR="00C331F7">
        <w:rPr>
          <w:sz w:val="28"/>
        </w:rPr>
        <w:t>, THIKA</w:t>
      </w:r>
      <w:r w:rsidR="00EE72C0">
        <w:rPr>
          <w:sz w:val="28"/>
        </w:rPr>
        <w:t>.</w:t>
      </w:r>
    </w:p>
    <w:p w:rsidR="0044291A" w:rsidRDefault="0044291A" w:rsidP="0044291A">
      <w:pPr>
        <w:pStyle w:val="ListParagraph"/>
        <w:rPr>
          <w:sz w:val="28"/>
        </w:rPr>
      </w:pPr>
    </w:p>
    <w:p w:rsidR="0044291A" w:rsidRDefault="0044291A" w:rsidP="00911F6F">
      <w:pPr>
        <w:numPr>
          <w:ilvl w:val="1"/>
          <w:numId w:val="2"/>
        </w:numPr>
        <w:jc w:val="both"/>
        <w:rPr>
          <w:sz w:val="28"/>
        </w:rPr>
      </w:pPr>
      <w:r>
        <w:rPr>
          <w:sz w:val="28"/>
        </w:rPr>
        <w:t xml:space="preserve">Bidders are </w:t>
      </w:r>
      <w:r w:rsidR="00A20A78">
        <w:rPr>
          <w:sz w:val="28"/>
        </w:rPr>
        <w:t>required</w:t>
      </w:r>
      <w:r>
        <w:rPr>
          <w:sz w:val="28"/>
        </w:rPr>
        <w:t xml:space="preserve"> to provide a tender security in the sum of </w:t>
      </w:r>
      <w:r w:rsidR="007332E2">
        <w:rPr>
          <w:sz w:val="28"/>
        </w:rPr>
        <w:t>2</w:t>
      </w:r>
      <w:r>
        <w:rPr>
          <w:sz w:val="28"/>
        </w:rPr>
        <w:t>% of the tender sum quoted which must be submitted together with the tender documents.</w:t>
      </w:r>
    </w:p>
    <w:p w:rsidR="00C32AAD" w:rsidRDefault="00C32AAD" w:rsidP="00C32AAD">
      <w:pPr>
        <w:pStyle w:val="ListParagraph"/>
        <w:rPr>
          <w:sz w:val="28"/>
        </w:rPr>
      </w:pPr>
    </w:p>
    <w:p w:rsidR="0038319A" w:rsidRDefault="0038319A" w:rsidP="00C32AAD">
      <w:pPr>
        <w:ind w:left="720"/>
        <w:jc w:val="both"/>
        <w:rPr>
          <w:sz w:val="28"/>
        </w:rPr>
      </w:pPr>
    </w:p>
    <w:p w:rsidR="0038319A" w:rsidRDefault="0038319A" w:rsidP="00C32AAD">
      <w:pPr>
        <w:ind w:left="720"/>
        <w:jc w:val="both"/>
        <w:rPr>
          <w:sz w:val="28"/>
        </w:rPr>
      </w:pPr>
    </w:p>
    <w:p w:rsidR="0038319A" w:rsidRDefault="007A1701" w:rsidP="007A1701">
      <w:pPr>
        <w:jc w:val="both"/>
        <w:rPr>
          <w:sz w:val="28"/>
        </w:rPr>
      </w:pPr>
      <w:r>
        <w:rPr>
          <w:sz w:val="28"/>
        </w:rPr>
        <w:t>Head of Procurement</w:t>
      </w:r>
    </w:p>
    <w:p w:rsidR="00803A87" w:rsidRPr="0047059D" w:rsidRDefault="00803A87" w:rsidP="007A1701">
      <w:pPr>
        <w:rPr>
          <w:b/>
          <w:i/>
          <w:iCs/>
          <w:sz w:val="28"/>
        </w:rPr>
      </w:pPr>
      <w:r w:rsidRPr="0047059D">
        <w:rPr>
          <w:b/>
          <w:sz w:val="28"/>
        </w:rPr>
        <w:t>For</w:t>
      </w:r>
      <w:r w:rsidR="007A1701">
        <w:rPr>
          <w:b/>
          <w:sz w:val="28"/>
        </w:rPr>
        <w:t>:</w:t>
      </w:r>
      <w:r w:rsidRPr="0047059D">
        <w:rPr>
          <w:b/>
          <w:sz w:val="28"/>
        </w:rPr>
        <w:t xml:space="preserve"> </w:t>
      </w:r>
      <w:r w:rsidR="008B0148">
        <w:rPr>
          <w:b/>
          <w:sz w:val="28"/>
        </w:rPr>
        <w:t>DVC-APIA</w:t>
      </w:r>
    </w:p>
    <w:p w:rsidR="00803A87" w:rsidRDefault="00976EC4">
      <w:pPr>
        <w:pStyle w:val="Heading4"/>
      </w:pPr>
      <w:r>
        <w:br w:type="page"/>
      </w:r>
      <w:r w:rsidR="00803A87">
        <w:lastRenderedPageBreak/>
        <w:t>SECTION II</w:t>
      </w:r>
      <w:r w:rsidR="00803A87">
        <w:tab/>
        <w:t>-</w:t>
      </w:r>
      <w:r w:rsidR="00803A87">
        <w:tab/>
        <w:t>INSTRUCTIONS TO TENDERERS</w:t>
      </w:r>
    </w:p>
    <w:p w:rsidR="00803A87" w:rsidRDefault="00803A87">
      <w:pPr>
        <w:rPr>
          <w:b/>
          <w:bCs/>
          <w:sz w:val="28"/>
        </w:rPr>
      </w:pPr>
    </w:p>
    <w:p w:rsidR="00803A87" w:rsidRDefault="00803A87">
      <w:pPr>
        <w:pStyle w:val="Heading1"/>
      </w:pPr>
      <w:r>
        <w:t xml:space="preserve"> Table of Clauses</w:t>
      </w:r>
    </w:p>
    <w:p w:rsidR="00803A87" w:rsidRDefault="00803A87">
      <w:pPr>
        <w:pStyle w:val="Heading3"/>
      </w:pPr>
      <w:r>
        <w:tab/>
      </w:r>
      <w:r>
        <w:tab/>
      </w:r>
      <w:r>
        <w:tab/>
      </w:r>
      <w:r>
        <w:tab/>
      </w:r>
      <w:r>
        <w:tab/>
      </w:r>
      <w:r>
        <w:tab/>
      </w:r>
      <w:r>
        <w:tab/>
        <w:t>Page</w:t>
      </w:r>
    </w:p>
    <w:p w:rsidR="00803A87" w:rsidRDefault="00803A87" w:rsidP="00911F6F">
      <w:pPr>
        <w:numPr>
          <w:ilvl w:val="1"/>
          <w:numId w:val="3"/>
        </w:numPr>
        <w:rPr>
          <w:sz w:val="28"/>
        </w:rPr>
      </w:pPr>
      <w:r>
        <w:rPr>
          <w:sz w:val="28"/>
        </w:rPr>
        <w:t>Eligible tenderers………………………</w:t>
      </w:r>
      <w:r w:rsidR="007572E1">
        <w:rPr>
          <w:sz w:val="28"/>
        </w:rPr>
        <w:t>….</w:t>
      </w:r>
      <w:r>
        <w:rPr>
          <w:sz w:val="28"/>
        </w:rPr>
        <w:tab/>
      </w:r>
      <w:r w:rsidR="007572E1">
        <w:rPr>
          <w:sz w:val="28"/>
        </w:rPr>
        <w:t>5</w:t>
      </w:r>
    </w:p>
    <w:p w:rsidR="00803A87" w:rsidRDefault="00803A87" w:rsidP="00911F6F">
      <w:pPr>
        <w:numPr>
          <w:ilvl w:val="1"/>
          <w:numId w:val="3"/>
        </w:numPr>
        <w:rPr>
          <w:sz w:val="28"/>
        </w:rPr>
      </w:pPr>
      <w:r>
        <w:rPr>
          <w:sz w:val="28"/>
        </w:rPr>
        <w:t>Cost of tendering…………………………</w:t>
      </w:r>
      <w:r>
        <w:rPr>
          <w:sz w:val="28"/>
        </w:rPr>
        <w:tab/>
      </w:r>
      <w:r w:rsidR="007572E1">
        <w:rPr>
          <w:sz w:val="28"/>
        </w:rPr>
        <w:t>5</w:t>
      </w:r>
    </w:p>
    <w:p w:rsidR="00803A87" w:rsidRDefault="00803A87" w:rsidP="00911F6F">
      <w:pPr>
        <w:numPr>
          <w:ilvl w:val="1"/>
          <w:numId w:val="3"/>
        </w:numPr>
        <w:rPr>
          <w:sz w:val="28"/>
        </w:rPr>
      </w:pPr>
      <w:r>
        <w:rPr>
          <w:sz w:val="28"/>
        </w:rPr>
        <w:t>Contents of Tender document………………</w:t>
      </w:r>
      <w:r>
        <w:rPr>
          <w:sz w:val="28"/>
        </w:rPr>
        <w:tab/>
      </w:r>
      <w:r w:rsidR="007572E1">
        <w:rPr>
          <w:sz w:val="28"/>
        </w:rPr>
        <w:t>5</w:t>
      </w:r>
    </w:p>
    <w:p w:rsidR="00803A87" w:rsidRDefault="00803A87" w:rsidP="00911F6F">
      <w:pPr>
        <w:numPr>
          <w:ilvl w:val="1"/>
          <w:numId w:val="3"/>
        </w:numPr>
        <w:rPr>
          <w:sz w:val="28"/>
        </w:rPr>
      </w:pPr>
      <w:r>
        <w:rPr>
          <w:sz w:val="28"/>
        </w:rPr>
        <w:t>Clarification of documents………………</w:t>
      </w:r>
      <w:r>
        <w:rPr>
          <w:sz w:val="28"/>
        </w:rPr>
        <w:tab/>
      </w:r>
      <w:r w:rsidR="007572E1">
        <w:rPr>
          <w:sz w:val="28"/>
        </w:rPr>
        <w:t>6</w:t>
      </w:r>
    </w:p>
    <w:p w:rsidR="00803A87" w:rsidRDefault="00803A87" w:rsidP="00911F6F">
      <w:pPr>
        <w:numPr>
          <w:ilvl w:val="1"/>
          <w:numId w:val="3"/>
        </w:numPr>
        <w:rPr>
          <w:sz w:val="28"/>
        </w:rPr>
      </w:pPr>
      <w:r>
        <w:rPr>
          <w:sz w:val="28"/>
        </w:rPr>
        <w:t>Amendment of documents……………..</w:t>
      </w:r>
      <w:r>
        <w:rPr>
          <w:sz w:val="28"/>
        </w:rPr>
        <w:tab/>
      </w:r>
      <w:r w:rsidR="007572E1">
        <w:rPr>
          <w:sz w:val="28"/>
        </w:rPr>
        <w:t>6</w:t>
      </w:r>
    </w:p>
    <w:p w:rsidR="00803A87" w:rsidRDefault="00803A87" w:rsidP="00911F6F">
      <w:pPr>
        <w:numPr>
          <w:ilvl w:val="1"/>
          <w:numId w:val="3"/>
        </w:numPr>
        <w:rPr>
          <w:sz w:val="28"/>
        </w:rPr>
      </w:pPr>
      <w:r>
        <w:rPr>
          <w:sz w:val="28"/>
        </w:rPr>
        <w:t>Language of tender……………………..</w:t>
      </w:r>
      <w:r>
        <w:rPr>
          <w:sz w:val="28"/>
        </w:rPr>
        <w:tab/>
      </w:r>
      <w:r w:rsidR="007572E1">
        <w:rPr>
          <w:sz w:val="28"/>
        </w:rPr>
        <w:t>7</w:t>
      </w:r>
    </w:p>
    <w:p w:rsidR="00803A87" w:rsidRDefault="00803A87" w:rsidP="00911F6F">
      <w:pPr>
        <w:numPr>
          <w:ilvl w:val="1"/>
          <w:numId w:val="3"/>
        </w:numPr>
        <w:rPr>
          <w:sz w:val="28"/>
        </w:rPr>
      </w:pPr>
      <w:r>
        <w:rPr>
          <w:sz w:val="28"/>
        </w:rPr>
        <w:t>Documents comprising the tender……….</w:t>
      </w:r>
      <w:r>
        <w:rPr>
          <w:sz w:val="28"/>
        </w:rPr>
        <w:tab/>
      </w:r>
      <w:r w:rsidR="007572E1">
        <w:rPr>
          <w:sz w:val="28"/>
        </w:rPr>
        <w:t>7</w:t>
      </w:r>
    </w:p>
    <w:p w:rsidR="00803A87" w:rsidRDefault="00803A87" w:rsidP="00911F6F">
      <w:pPr>
        <w:numPr>
          <w:ilvl w:val="1"/>
          <w:numId w:val="3"/>
        </w:numPr>
        <w:rPr>
          <w:sz w:val="28"/>
        </w:rPr>
      </w:pPr>
      <w:r>
        <w:rPr>
          <w:sz w:val="28"/>
        </w:rPr>
        <w:t>Tender forms……………………………..</w:t>
      </w:r>
      <w:r>
        <w:rPr>
          <w:sz w:val="28"/>
        </w:rPr>
        <w:tab/>
      </w:r>
      <w:r w:rsidR="007572E1">
        <w:rPr>
          <w:sz w:val="28"/>
        </w:rPr>
        <w:t>8</w:t>
      </w:r>
    </w:p>
    <w:p w:rsidR="00803A87" w:rsidRDefault="00803A87" w:rsidP="00911F6F">
      <w:pPr>
        <w:numPr>
          <w:ilvl w:val="1"/>
          <w:numId w:val="3"/>
        </w:numPr>
        <w:rPr>
          <w:sz w:val="28"/>
        </w:rPr>
      </w:pPr>
      <w:r>
        <w:rPr>
          <w:sz w:val="28"/>
        </w:rPr>
        <w:t>Tender prices……………………………...</w:t>
      </w:r>
      <w:r>
        <w:rPr>
          <w:sz w:val="28"/>
        </w:rPr>
        <w:tab/>
      </w:r>
      <w:r w:rsidR="007572E1">
        <w:rPr>
          <w:sz w:val="28"/>
        </w:rPr>
        <w:t>8</w:t>
      </w:r>
    </w:p>
    <w:p w:rsidR="00803A87" w:rsidRDefault="00803A87" w:rsidP="00911F6F">
      <w:pPr>
        <w:numPr>
          <w:ilvl w:val="1"/>
          <w:numId w:val="3"/>
        </w:numPr>
        <w:rPr>
          <w:sz w:val="28"/>
        </w:rPr>
      </w:pPr>
      <w:r>
        <w:rPr>
          <w:sz w:val="28"/>
        </w:rPr>
        <w:t>Tender currencies………………………….</w:t>
      </w:r>
      <w:r>
        <w:rPr>
          <w:sz w:val="28"/>
        </w:rPr>
        <w:tab/>
      </w:r>
      <w:r w:rsidR="007572E1">
        <w:rPr>
          <w:sz w:val="28"/>
        </w:rPr>
        <w:t>8</w:t>
      </w:r>
    </w:p>
    <w:p w:rsidR="00803A87" w:rsidRDefault="00803A87" w:rsidP="00911F6F">
      <w:pPr>
        <w:numPr>
          <w:ilvl w:val="1"/>
          <w:numId w:val="3"/>
        </w:numPr>
        <w:rPr>
          <w:sz w:val="28"/>
        </w:rPr>
      </w:pPr>
      <w:r>
        <w:rPr>
          <w:sz w:val="28"/>
        </w:rPr>
        <w:t>Tenderers eligibility and qualifications……</w:t>
      </w:r>
      <w:r>
        <w:rPr>
          <w:sz w:val="28"/>
        </w:rPr>
        <w:tab/>
      </w:r>
      <w:r w:rsidR="007572E1">
        <w:rPr>
          <w:sz w:val="28"/>
        </w:rPr>
        <w:t>8</w:t>
      </w:r>
    </w:p>
    <w:p w:rsidR="00803A87" w:rsidRDefault="00803A87" w:rsidP="00911F6F">
      <w:pPr>
        <w:numPr>
          <w:ilvl w:val="1"/>
          <w:numId w:val="3"/>
        </w:numPr>
        <w:rPr>
          <w:sz w:val="28"/>
        </w:rPr>
      </w:pPr>
      <w:r>
        <w:rPr>
          <w:sz w:val="28"/>
        </w:rPr>
        <w:t>Tender security…………………………….</w:t>
      </w:r>
      <w:r>
        <w:rPr>
          <w:sz w:val="28"/>
        </w:rPr>
        <w:tab/>
      </w:r>
      <w:r w:rsidR="007572E1">
        <w:rPr>
          <w:sz w:val="28"/>
        </w:rPr>
        <w:t>9</w:t>
      </w:r>
    </w:p>
    <w:p w:rsidR="00803A87" w:rsidRDefault="00803A87" w:rsidP="00911F6F">
      <w:pPr>
        <w:numPr>
          <w:ilvl w:val="1"/>
          <w:numId w:val="3"/>
        </w:numPr>
        <w:rPr>
          <w:sz w:val="28"/>
        </w:rPr>
      </w:pPr>
      <w:r>
        <w:rPr>
          <w:sz w:val="28"/>
        </w:rPr>
        <w:t>Validity of tenders…………………………</w:t>
      </w:r>
      <w:r>
        <w:rPr>
          <w:sz w:val="28"/>
        </w:rPr>
        <w:tab/>
      </w:r>
      <w:r w:rsidR="007572E1">
        <w:rPr>
          <w:sz w:val="28"/>
        </w:rPr>
        <w:t>10</w:t>
      </w:r>
    </w:p>
    <w:p w:rsidR="00803A87" w:rsidRDefault="00803A87" w:rsidP="00911F6F">
      <w:pPr>
        <w:numPr>
          <w:ilvl w:val="1"/>
          <w:numId w:val="3"/>
        </w:numPr>
        <w:rPr>
          <w:sz w:val="28"/>
        </w:rPr>
      </w:pPr>
      <w:r>
        <w:rPr>
          <w:sz w:val="28"/>
        </w:rPr>
        <w:t>Format and signing of tenders…………….</w:t>
      </w:r>
      <w:r>
        <w:rPr>
          <w:sz w:val="28"/>
        </w:rPr>
        <w:tab/>
      </w:r>
      <w:r w:rsidR="007572E1">
        <w:rPr>
          <w:sz w:val="28"/>
        </w:rPr>
        <w:t>10</w:t>
      </w:r>
    </w:p>
    <w:p w:rsidR="00803A87" w:rsidRDefault="00803A87" w:rsidP="00911F6F">
      <w:pPr>
        <w:numPr>
          <w:ilvl w:val="1"/>
          <w:numId w:val="3"/>
        </w:numPr>
        <w:rPr>
          <w:sz w:val="28"/>
        </w:rPr>
      </w:pPr>
      <w:r>
        <w:rPr>
          <w:sz w:val="28"/>
        </w:rPr>
        <w:t>Sealing and marking of tenders…………….</w:t>
      </w:r>
      <w:r>
        <w:rPr>
          <w:sz w:val="28"/>
        </w:rPr>
        <w:tab/>
        <w:t>1</w:t>
      </w:r>
      <w:r w:rsidR="007572E1">
        <w:rPr>
          <w:sz w:val="28"/>
        </w:rPr>
        <w:t>0</w:t>
      </w:r>
    </w:p>
    <w:p w:rsidR="00803A87" w:rsidRDefault="00803A87" w:rsidP="00911F6F">
      <w:pPr>
        <w:numPr>
          <w:ilvl w:val="1"/>
          <w:numId w:val="3"/>
        </w:numPr>
        <w:rPr>
          <w:sz w:val="28"/>
        </w:rPr>
      </w:pPr>
      <w:r>
        <w:rPr>
          <w:sz w:val="28"/>
        </w:rPr>
        <w:t>Deadline for submission of tender …………</w:t>
      </w:r>
      <w:r>
        <w:rPr>
          <w:sz w:val="28"/>
        </w:rPr>
        <w:tab/>
        <w:t>1</w:t>
      </w:r>
      <w:r w:rsidR="007572E1">
        <w:rPr>
          <w:sz w:val="28"/>
        </w:rPr>
        <w:t>1</w:t>
      </w:r>
    </w:p>
    <w:p w:rsidR="00803A87" w:rsidRDefault="00803A87" w:rsidP="00911F6F">
      <w:pPr>
        <w:numPr>
          <w:ilvl w:val="1"/>
          <w:numId w:val="3"/>
        </w:numPr>
        <w:rPr>
          <w:sz w:val="28"/>
        </w:rPr>
      </w:pPr>
      <w:r>
        <w:rPr>
          <w:sz w:val="28"/>
        </w:rPr>
        <w:t>Modification and withdrawal of tenders…..</w:t>
      </w:r>
      <w:r>
        <w:rPr>
          <w:sz w:val="28"/>
        </w:rPr>
        <w:tab/>
        <w:t>1</w:t>
      </w:r>
      <w:r w:rsidR="007572E1">
        <w:rPr>
          <w:sz w:val="28"/>
        </w:rPr>
        <w:t>1</w:t>
      </w:r>
    </w:p>
    <w:p w:rsidR="00803A87" w:rsidRDefault="00803A87" w:rsidP="00911F6F">
      <w:pPr>
        <w:numPr>
          <w:ilvl w:val="1"/>
          <w:numId w:val="3"/>
        </w:numPr>
        <w:rPr>
          <w:sz w:val="28"/>
        </w:rPr>
      </w:pPr>
      <w:r>
        <w:rPr>
          <w:sz w:val="28"/>
        </w:rPr>
        <w:t>Opening of tenders…………………………</w:t>
      </w:r>
      <w:r>
        <w:rPr>
          <w:sz w:val="28"/>
        </w:rPr>
        <w:tab/>
        <w:t>1</w:t>
      </w:r>
      <w:r w:rsidR="007572E1">
        <w:rPr>
          <w:sz w:val="28"/>
        </w:rPr>
        <w:t>2</w:t>
      </w:r>
    </w:p>
    <w:p w:rsidR="00803A87" w:rsidRDefault="00803A87" w:rsidP="00911F6F">
      <w:pPr>
        <w:numPr>
          <w:ilvl w:val="1"/>
          <w:numId w:val="3"/>
        </w:numPr>
        <w:rPr>
          <w:sz w:val="28"/>
        </w:rPr>
      </w:pPr>
      <w:r>
        <w:rPr>
          <w:sz w:val="28"/>
        </w:rPr>
        <w:t>Clarification of tenders……………………..</w:t>
      </w:r>
      <w:r>
        <w:rPr>
          <w:sz w:val="28"/>
        </w:rPr>
        <w:tab/>
        <w:t>1</w:t>
      </w:r>
      <w:r w:rsidR="007572E1">
        <w:rPr>
          <w:sz w:val="28"/>
        </w:rPr>
        <w:t>2</w:t>
      </w:r>
    </w:p>
    <w:p w:rsidR="00803A87" w:rsidRDefault="00A20A78" w:rsidP="00911F6F">
      <w:pPr>
        <w:numPr>
          <w:ilvl w:val="1"/>
          <w:numId w:val="3"/>
        </w:numPr>
        <w:rPr>
          <w:sz w:val="28"/>
        </w:rPr>
      </w:pPr>
      <w:r>
        <w:rPr>
          <w:sz w:val="28"/>
        </w:rPr>
        <w:t>Preliminary</w:t>
      </w:r>
      <w:r w:rsidR="007572E1">
        <w:rPr>
          <w:sz w:val="28"/>
        </w:rPr>
        <w:t xml:space="preserve"> examination……………………</w:t>
      </w:r>
      <w:r w:rsidR="00803A87">
        <w:rPr>
          <w:sz w:val="28"/>
        </w:rPr>
        <w:t>1</w:t>
      </w:r>
      <w:r w:rsidR="007572E1">
        <w:rPr>
          <w:sz w:val="28"/>
        </w:rPr>
        <w:t>3</w:t>
      </w:r>
    </w:p>
    <w:p w:rsidR="00803A87" w:rsidRDefault="00803A87" w:rsidP="00911F6F">
      <w:pPr>
        <w:numPr>
          <w:ilvl w:val="1"/>
          <w:numId w:val="3"/>
        </w:numPr>
        <w:rPr>
          <w:sz w:val="28"/>
        </w:rPr>
      </w:pPr>
      <w:r>
        <w:rPr>
          <w:sz w:val="28"/>
        </w:rPr>
        <w:t>Conversion to single currency……………</w:t>
      </w:r>
      <w:r>
        <w:rPr>
          <w:sz w:val="28"/>
        </w:rPr>
        <w:tab/>
        <w:t>1</w:t>
      </w:r>
      <w:r w:rsidR="007572E1">
        <w:rPr>
          <w:sz w:val="28"/>
        </w:rPr>
        <w:t>3</w:t>
      </w:r>
    </w:p>
    <w:p w:rsidR="00803A87" w:rsidRDefault="00803A87" w:rsidP="00911F6F">
      <w:pPr>
        <w:numPr>
          <w:ilvl w:val="1"/>
          <w:numId w:val="3"/>
        </w:numPr>
        <w:rPr>
          <w:sz w:val="28"/>
        </w:rPr>
      </w:pPr>
      <w:r>
        <w:rPr>
          <w:sz w:val="28"/>
        </w:rPr>
        <w:t>Evaluation and comparison of tenders……..</w:t>
      </w:r>
      <w:r>
        <w:rPr>
          <w:sz w:val="28"/>
        </w:rPr>
        <w:tab/>
        <w:t>1</w:t>
      </w:r>
      <w:r w:rsidR="007572E1">
        <w:rPr>
          <w:sz w:val="28"/>
        </w:rPr>
        <w:t>3</w:t>
      </w:r>
    </w:p>
    <w:p w:rsidR="00803A87" w:rsidRDefault="00803A87" w:rsidP="00911F6F">
      <w:pPr>
        <w:numPr>
          <w:ilvl w:val="1"/>
          <w:numId w:val="3"/>
        </w:numPr>
        <w:rPr>
          <w:sz w:val="28"/>
        </w:rPr>
      </w:pPr>
      <w:r>
        <w:rPr>
          <w:sz w:val="28"/>
        </w:rPr>
        <w:t>Contacting the procuring entity…………….</w:t>
      </w:r>
      <w:r>
        <w:rPr>
          <w:sz w:val="28"/>
        </w:rPr>
        <w:tab/>
        <w:t>1</w:t>
      </w:r>
      <w:r w:rsidR="007572E1">
        <w:rPr>
          <w:sz w:val="28"/>
        </w:rPr>
        <w:t>4</w:t>
      </w:r>
    </w:p>
    <w:p w:rsidR="00803A87" w:rsidRDefault="00803A87" w:rsidP="00911F6F">
      <w:pPr>
        <w:numPr>
          <w:ilvl w:val="1"/>
          <w:numId w:val="3"/>
        </w:numPr>
        <w:rPr>
          <w:sz w:val="28"/>
        </w:rPr>
      </w:pPr>
      <w:r>
        <w:rPr>
          <w:sz w:val="28"/>
        </w:rPr>
        <w:t>Award of contract…………………………..</w:t>
      </w:r>
      <w:r>
        <w:rPr>
          <w:sz w:val="28"/>
        </w:rPr>
        <w:tab/>
        <w:t>1</w:t>
      </w:r>
      <w:r w:rsidR="007572E1">
        <w:rPr>
          <w:sz w:val="28"/>
        </w:rPr>
        <w:t>4</w:t>
      </w:r>
    </w:p>
    <w:p w:rsidR="00803A87" w:rsidRDefault="00803A87" w:rsidP="00911F6F">
      <w:pPr>
        <w:numPr>
          <w:ilvl w:val="1"/>
          <w:numId w:val="1"/>
        </w:numPr>
        <w:rPr>
          <w:sz w:val="28"/>
        </w:rPr>
      </w:pPr>
      <w:r>
        <w:rPr>
          <w:sz w:val="28"/>
        </w:rPr>
        <w:t>Post qualification…………………………..</w:t>
      </w:r>
      <w:r>
        <w:rPr>
          <w:sz w:val="28"/>
        </w:rPr>
        <w:tab/>
        <w:t>1</w:t>
      </w:r>
      <w:r w:rsidR="007572E1">
        <w:rPr>
          <w:sz w:val="28"/>
        </w:rPr>
        <w:t>4</w:t>
      </w:r>
    </w:p>
    <w:p w:rsidR="00803A87" w:rsidRDefault="00803A87" w:rsidP="00911F6F">
      <w:pPr>
        <w:numPr>
          <w:ilvl w:val="1"/>
          <w:numId w:val="1"/>
        </w:numPr>
        <w:rPr>
          <w:sz w:val="28"/>
        </w:rPr>
      </w:pPr>
      <w:r>
        <w:rPr>
          <w:sz w:val="28"/>
        </w:rPr>
        <w:t>Award criteria……………………………..</w:t>
      </w:r>
      <w:r>
        <w:rPr>
          <w:sz w:val="28"/>
        </w:rPr>
        <w:tab/>
        <w:t>1</w:t>
      </w:r>
      <w:r w:rsidR="007572E1">
        <w:rPr>
          <w:sz w:val="28"/>
        </w:rPr>
        <w:t>4</w:t>
      </w:r>
    </w:p>
    <w:p w:rsidR="007572E1" w:rsidRDefault="00803A87" w:rsidP="00911F6F">
      <w:pPr>
        <w:numPr>
          <w:ilvl w:val="1"/>
          <w:numId w:val="1"/>
        </w:numPr>
        <w:rPr>
          <w:sz w:val="28"/>
        </w:rPr>
      </w:pPr>
      <w:r w:rsidRPr="007572E1">
        <w:rPr>
          <w:sz w:val="28"/>
        </w:rPr>
        <w:t>Procuring entity’s right to vary quantities….</w:t>
      </w:r>
      <w:r w:rsidR="007572E1">
        <w:rPr>
          <w:sz w:val="28"/>
        </w:rPr>
        <w:tab/>
        <w:t>1</w:t>
      </w:r>
      <w:r w:rsidR="007572E1" w:rsidRPr="007572E1">
        <w:rPr>
          <w:sz w:val="28"/>
        </w:rPr>
        <w:t>5</w:t>
      </w:r>
    </w:p>
    <w:p w:rsidR="00803A87" w:rsidRPr="007572E1" w:rsidRDefault="00803A87" w:rsidP="00911F6F">
      <w:pPr>
        <w:numPr>
          <w:ilvl w:val="1"/>
          <w:numId w:val="1"/>
        </w:numPr>
        <w:rPr>
          <w:sz w:val="28"/>
        </w:rPr>
      </w:pPr>
      <w:r w:rsidRPr="007572E1">
        <w:rPr>
          <w:sz w:val="28"/>
        </w:rPr>
        <w:t xml:space="preserve">Procuring entity’s right to accept or </w:t>
      </w:r>
    </w:p>
    <w:p w:rsidR="00803A87" w:rsidRDefault="00EE72C0">
      <w:pPr>
        <w:ind w:left="1440" w:firstLine="720"/>
        <w:rPr>
          <w:sz w:val="28"/>
        </w:rPr>
      </w:pPr>
      <w:r>
        <w:rPr>
          <w:sz w:val="28"/>
        </w:rPr>
        <w:t>Reject</w:t>
      </w:r>
      <w:r w:rsidR="00803A87">
        <w:rPr>
          <w:sz w:val="28"/>
        </w:rPr>
        <w:t xml:space="preserve"> any or all tenders ……………………</w:t>
      </w:r>
      <w:r w:rsidR="00803A87">
        <w:rPr>
          <w:sz w:val="28"/>
        </w:rPr>
        <w:tab/>
      </w:r>
      <w:r w:rsidR="007572E1">
        <w:rPr>
          <w:sz w:val="28"/>
        </w:rPr>
        <w:t>15</w:t>
      </w:r>
    </w:p>
    <w:p w:rsidR="00803A87" w:rsidRDefault="00803A87" w:rsidP="00911F6F">
      <w:pPr>
        <w:numPr>
          <w:ilvl w:val="1"/>
          <w:numId w:val="3"/>
        </w:numPr>
        <w:rPr>
          <w:sz w:val="28"/>
        </w:rPr>
      </w:pPr>
      <w:r>
        <w:rPr>
          <w:sz w:val="28"/>
        </w:rPr>
        <w:t>Notification of award……………………..</w:t>
      </w:r>
      <w:r>
        <w:rPr>
          <w:sz w:val="28"/>
        </w:rPr>
        <w:tab/>
        <w:t>1</w:t>
      </w:r>
      <w:r w:rsidR="007572E1">
        <w:rPr>
          <w:sz w:val="28"/>
        </w:rPr>
        <w:t>5</w:t>
      </w:r>
    </w:p>
    <w:p w:rsidR="00803A87" w:rsidRDefault="00803A87" w:rsidP="00911F6F">
      <w:pPr>
        <w:numPr>
          <w:ilvl w:val="1"/>
          <w:numId w:val="3"/>
        </w:numPr>
        <w:jc w:val="both"/>
        <w:rPr>
          <w:sz w:val="28"/>
        </w:rPr>
      </w:pPr>
      <w:r>
        <w:rPr>
          <w:sz w:val="28"/>
        </w:rPr>
        <w:t>Signing of contract……………………….</w:t>
      </w:r>
      <w:r>
        <w:rPr>
          <w:sz w:val="28"/>
        </w:rPr>
        <w:tab/>
        <w:t>1</w:t>
      </w:r>
      <w:r w:rsidR="007572E1">
        <w:rPr>
          <w:sz w:val="28"/>
        </w:rPr>
        <w:t>5</w:t>
      </w:r>
    </w:p>
    <w:p w:rsidR="00803A87" w:rsidRDefault="00803A87" w:rsidP="00911F6F">
      <w:pPr>
        <w:numPr>
          <w:ilvl w:val="1"/>
          <w:numId w:val="3"/>
        </w:numPr>
        <w:jc w:val="both"/>
        <w:rPr>
          <w:sz w:val="28"/>
        </w:rPr>
      </w:pPr>
      <w:r>
        <w:rPr>
          <w:sz w:val="28"/>
        </w:rPr>
        <w:t>Corrupt or fraudulent practices…………….</w:t>
      </w:r>
      <w:r>
        <w:rPr>
          <w:sz w:val="28"/>
        </w:rPr>
        <w:tab/>
        <w:t>1</w:t>
      </w:r>
      <w:r w:rsidR="007572E1">
        <w:rPr>
          <w:sz w:val="28"/>
        </w:rPr>
        <w:t>5</w:t>
      </w:r>
    </w:p>
    <w:p w:rsidR="00445D42" w:rsidRDefault="00445D42" w:rsidP="00445D42">
      <w:pPr>
        <w:jc w:val="both"/>
        <w:rPr>
          <w:sz w:val="28"/>
        </w:rPr>
      </w:pPr>
    </w:p>
    <w:p w:rsidR="00445D42" w:rsidRDefault="00445D42" w:rsidP="00445D42">
      <w:pPr>
        <w:jc w:val="both"/>
        <w:rPr>
          <w:sz w:val="28"/>
        </w:rPr>
      </w:pPr>
    </w:p>
    <w:p w:rsidR="00CE4389" w:rsidRDefault="00CE4389" w:rsidP="00445D42">
      <w:pPr>
        <w:jc w:val="both"/>
        <w:rPr>
          <w:sz w:val="28"/>
        </w:rPr>
      </w:pPr>
    </w:p>
    <w:p w:rsidR="00CE4389" w:rsidRDefault="00CE4389" w:rsidP="00445D42">
      <w:pPr>
        <w:jc w:val="both"/>
        <w:rPr>
          <w:sz w:val="28"/>
        </w:rPr>
      </w:pPr>
    </w:p>
    <w:p w:rsidR="00445D42" w:rsidRDefault="00445D42" w:rsidP="00445D42">
      <w:pPr>
        <w:jc w:val="both"/>
        <w:rPr>
          <w:sz w:val="28"/>
        </w:rPr>
      </w:pPr>
    </w:p>
    <w:p w:rsidR="00803A87" w:rsidRDefault="00803A87">
      <w:pPr>
        <w:pStyle w:val="Heading2"/>
      </w:pPr>
      <w:r>
        <w:lastRenderedPageBreak/>
        <w:t xml:space="preserve">SECTION II </w:t>
      </w:r>
      <w:r>
        <w:tab/>
        <w:t>-</w:t>
      </w:r>
      <w:r>
        <w:tab/>
        <w:t>INSTRUCTIONS TO TENDERERS</w:t>
      </w:r>
    </w:p>
    <w:p w:rsidR="00803A87" w:rsidRDefault="00803A87">
      <w:pPr>
        <w:jc w:val="both"/>
        <w:rPr>
          <w:sz w:val="28"/>
        </w:rPr>
      </w:pPr>
    </w:p>
    <w:p w:rsidR="00803A87" w:rsidRDefault="00803A87" w:rsidP="00911F6F">
      <w:pPr>
        <w:numPr>
          <w:ilvl w:val="1"/>
          <w:numId w:val="4"/>
        </w:numPr>
        <w:jc w:val="both"/>
        <w:rPr>
          <w:b/>
          <w:bCs/>
          <w:sz w:val="28"/>
        </w:rPr>
      </w:pPr>
      <w:r>
        <w:rPr>
          <w:b/>
          <w:bCs/>
          <w:sz w:val="28"/>
        </w:rPr>
        <w:t>Eligible Tenderers</w:t>
      </w:r>
    </w:p>
    <w:p w:rsidR="00803A87" w:rsidRDefault="00803A87">
      <w:pPr>
        <w:jc w:val="both"/>
        <w:rPr>
          <w:b/>
          <w:bCs/>
          <w:sz w:val="28"/>
        </w:rPr>
      </w:pPr>
    </w:p>
    <w:p w:rsidR="00803A87" w:rsidRDefault="00EE72C0" w:rsidP="00911F6F">
      <w:pPr>
        <w:pStyle w:val="BodyText"/>
        <w:numPr>
          <w:ilvl w:val="2"/>
          <w:numId w:val="4"/>
        </w:numPr>
        <w:jc w:val="both"/>
      </w:pPr>
      <w:r w:rsidRPr="00EE72C0">
        <w:rPr>
          <w:rFonts w:ascii="Leelawadee" w:hAnsi="Leelawadee" w:cs="Leelawadee"/>
          <w:sz w:val="24"/>
          <w:szCs w:val="22"/>
        </w:rPr>
        <w:t>This</w:t>
      </w:r>
      <w:r w:rsidRPr="00EE72C0">
        <w:rPr>
          <w:rFonts w:ascii="Leelawadee" w:hAnsi="Leelawadee" w:cs="Leelawadee"/>
          <w:spacing w:val="53"/>
          <w:sz w:val="24"/>
          <w:szCs w:val="22"/>
        </w:rPr>
        <w:t xml:space="preserve"> </w:t>
      </w:r>
      <w:r w:rsidRPr="00EE72C0">
        <w:rPr>
          <w:rFonts w:ascii="Leelawadee" w:hAnsi="Leelawadee" w:cs="Leelawadee"/>
          <w:spacing w:val="-6"/>
          <w:sz w:val="24"/>
          <w:szCs w:val="22"/>
        </w:rPr>
        <w:t>I</w:t>
      </w:r>
      <w:r w:rsidRPr="00EE72C0">
        <w:rPr>
          <w:rFonts w:ascii="Leelawadee" w:hAnsi="Leelawadee" w:cs="Leelawadee"/>
          <w:sz w:val="24"/>
          <w:szCs w:val="22"/>
        </w:rPr>
        <w:t>nvi</w:t>
      </w:r>
      <w:r w:rsidRPr="00EE72C0">
        <w:rPr>
          <w:rFonts w:ascii="Leelawadee" w:hAnsi="Leelawadee" w:cs="Leelawadee"/>
          <w:spacing w:val="1"/>
          <w:sz w:val="24"/>
          <w:szCs w:val="22"/>
        </w:rPr>
        <w:t>t</w:t>
      </w:r>
      <w:r w:rsidRPr="00EE72C0">
        <w:rPr>
          <w:rFonts w:ascii="Leelawadee" w:hAnsi="Leelawadee" w:cs="Leelawadee"/>
          <w:spacing w:val="-1"/>
          <w:sz w:val="24"/>
          <w:szCs w:val="22"/>
        </w:rPr>
        <w:t>a</w:t>
      </w:r>
      <w:r w:rsidRPr="00EE72C0">
        <w:rPr>
          <w:rFonts w:ascii="Leelawadee" w:hAnsi="Leelawadee" w:cs="Leelawadee"/>
          <w:sz w:val="24"/>
          <w:szCs w:val="22"/>
        </w:rPr>
        <w:t>t</w:t>
      </w:r>
      <w:r w:rsidRPr="00EE72C0">
        <w:rPr>
          <w:rFonts w:ascii="Leelawadee" w:hAnsi="Leelawadee" w:cs="Leelawadee"/>
          <w:spacing w:val="1"/>
          <w:sz w:val="24"/>
          <w:szCs w:val="22"/>
        </w:rPr>
        <w:t>i</w:t>
      </w:r>
      <w:r w:rsidRPr="00EE72C0">
        <w:rPr>
          <w:rFonts w:ascii="Leelawadee" w:hAnsi="Leelawadee" w:cs="Leelawadee"/>
          <w:sz w:val="24"/>
          <w:szCs w:val="22"/>
        </w:rPr>
        <w:t>on</w:t>
      </w:r>
      <w:r w:rsidRPr="00EE72C0">
        <w:rPr>
          <w:rFonts w:ascii="Leelawadee" w:hAnsi="Leelawadee" w:cs="Leelawadee"/>
          <w:spacing w:val="50"/>
          <w:sz w:val="24"/>
          <w:szCs w:val="22"/>
        </w:rPr>
        <w:t xml:space="preserve"> </w:t>
      </w:r>
      <w:r w:rsidRPr="00EE72C0">
        <w:rPr>
          <w:rFonts w:ascii="Leelawadee" w:hAnsi="Leelawadee" w:cs="Leelawadee"/>
          <w:sz w:val="24"/>
          <w:szCs w:val="22"/>
        </w:rPr>
        <w:t>for</w:t>
      </w:r>
      <w:r w:rsidRPr="00EE72C0">
        <w:rPr>
          <w:rFonts w:ascii="Leelawadee" w:hAnsi="Leelawadee" w:cs="Leelawadee"/>
          <w:spacing w:val="49"/>
          <w:sz w:val="24"/>
          <w:szCs w:val="22"/>
        </w:rPr>
        <w:t xml:space="preserve"> </w:t>
      </w:r>
      <w:r w:rsidRPr="00EE72C0">
        <w:rPr>
          <w:rFonts w:ascii="Leelawadee" w:hAnsi="Leelawadee" w:cs="Leelawadee"/>
          <w:sz w:val="24"/>
          <w:szCs w:val="22"/>
        </w:rPr>
        <w:t>T</w:t>
      </w:r>
      <w:r w:rsidRPr="00EE72C0">
        <w:rPr>
          <w:rFonts w:ascii="Leelawadee" w:hAnsi="Leelawadee" w:cs="Leelawadee"/>
          <w:spacing w:val="-1"/>
          <w:sz w:val="24"/>
          <w:szCs w:val="22"/>
        </w:rPr>
        <w:t>e</w:t>
      </w:r>
      <w:r w:rsidRPr="00EE72C0">
        <w:rPr>
          <w:rFonts w:ascii="Leelawadee" w:hAnsi="Leelawadee" w:cs="Leelawadee"/>
          <w:spacing w:val="2"/>
          <w:sz w:val="24"/>
          <w:szCs w:val="22"/>
        </w:rPr>
        <w:t>n</w:t>
      </w:r>
      <w:r w:rsidRPr="00EE72C0">
        <w:rPr>
          <w:rFonts w:ascii="Leelawadee" w:hAnsi="Leelawadee" w:cs="Leelawadee"/>
          <w:sz w:val="24"/>
          <w:szCs w:val="22"/>
        </w:rPr>
        <w:t>d</w:t>
      </w:r>
      <w:r w:rsidRPr="00EE72C0">
        <w:rPr>
          <w:rFonts w:ascii="Leelawadee" w:hAnsi="Leelawadee" w:cs="Leelawadee"/>
          <w:spacing w:val="-1"/>
          <w:sz w:val="24"/>
          <w:szCs w:val="22"/>
        </w:rPr>
        <w:t>e</w:t>
      </w:r>
      <w:r w:rsidRPr="00EE72C0">
        <w:rPr>
          <w:rFonts w:ascii="Leelawadee" w:hAnsi="Leelawadee" w:cs="Leelawadee"/>
          <w:sz w:val="24"/>
          <w:szCs w:val="22"/>
        </w:rPr>
        <w:t>rs</w:t>
      </w:r>
      <w:r w:rsidRPr="00EE72C0">
        <w:rPr>
          <w:rFonts w:ascii="Leelawadee" w:hAnsi="Leelawadee" w:cs="Leelawadee"/>
          <w:spacing w:val="50"/>
          <w:sz w:val="24"/>
          <w:szCs w:val="22"/>
        </w:rPr>
        <w:t xml:space="preserve"> </w:t>
      </w:r>
      <w:r w:rsidRPr="00EE72C0">
        <w:rPr>
          <w:rFonts w:ascii="Leelawadee" w:hAnsi="Leelawadee" w:cs="Leelawadee"/>
          <w:sz w:val="24"/>
          <w:szCs w:val="22"/>
        </w:rPr>
        <w:t>is</w:t>
      </w:r>
      <w:r w:rsidRPr="00EE72C0">
        <w:rPr>
          <w:rFonts w:ascii="Leelawadee" w:hAnsi="Leelawadee" w:cs="Leelawadee"/>
          <w:spacing w:val="51"/>
          <w:sz w:val="24"/>
          <w:szCs w:val="22"/>
        </w:rPr>
        <w:t xml:space="preserve"> </w:t>
      </w:r>
      <w:r w:rsidRPr="00EE72C0">
        <w:rPr>
          <w:rFonts w:ascii="Leelawadee" w:hAnsi="Leelawadee" w:cs="Leelawadee"/>
          <w:sz w:val="24"/>
          <w:szCs w:val="22"/>
        </w:rPr>
        <w:t>op</w:t>
      </w:r>
      <w:r w:rsidRPr="00EE72C0">
        <w:rPr>
          <w:rFonts w:ascii="Leelawadee" w:hAnsi="Leelawadee" w:cs="Leelawadee"/>
          <w:spacing w:val="-1"/>
          <w:sz w:val="24"/>
          <w:szCs w:val="22"/>
        </w:rPr>
        <w:t>e</w:t>
      </w:r>
      <w:r w:rsidRPr="00EE72C0">
        <w:rPr>
          <w:rFonts w:ascii="Leelawadee" w:hAnsi="Leelawadee" w:cs="Leelawadee"/>
          <w:sz w:val="24"/>
          <w:szCs w:val="22"/>
        </w:rPr>
        <w:t>n</w:t>
      </w:r>
      <w:r w:rsidRPr="00EE72C0">
        <w:rPr>
          <w:rFonts w:ascii="Leelawadee" w:hAnsi="Leelawadee" w:cs="Leelawadee"/>
          <w:spacing w:val="50"/>
          <w:sz w:val="24"/>
          <w:szCs w:val="22"/>
        </w:rPr>
        <w:t xml:space="preserve"> </w:t>
      </w:r>
      <w:r w:rsidRPr="00EE72C0">
        <w:rPr>
          <w:rFonts w:ascii="Leelawadee" w:hAnsi="Leelawadee" w:cs="Leelawadee"/>
          <w:sz w:val="24"/>
          <w:szCs w:val="22"/>
        </w:rPr>
        <w:t>to</w:t>
      </w:r>
      <w:r w:rsidRPr="00EE72C0">
        <w:rPr>
          <w:rFonts w:ascii="Leelawadee" w:hAnsi="Leelawadee" w:cs="Leelawadee"/>
          <w:spacing w:val="51"/>
          <w:sz w:val="24"/>
          <w:szCs w:val="22"/>
        </w:rPr>
        <w:t xml:space="preserve"> </w:t>
      </w:r>
      <w:r w:rsidRPr="00EE72C0">
        <w:rPr>
          <w:rFonts w:ascii="Leelawadee" w:hAnsi="Leelawadee" w:cs="Leelawadee"/>
          <w:spacing w:val="-1"/>
          <w:sz w:val="24"/>
          <w:szCs w:val="22"/>
        </w:rPr>
        <w:t>a</w:t>
      </w:r>
      <w:r w:rsidRPr="00EE72C0">
        <w:rPr>
          <w:rFonts w:ascii="Leelawadee" w:hAnsi="Leelawadee" w:cs="Leelawadee"/>
          <w:sz w:val="24"/>
          <w:szCs w:val="22"/>
        </w:rPr>
        <w:t>ll</w:t>
      </w:r>
      <w:r w:rsidRPr="00EE72C0">
        <w:rPr>
          <w:rFonts w:ascii="Leelawadee" w:hAnsi="Leelawadee" w:cs="Leelawadee"/>
          <w:spacing w:val="51"/>
          <w:sz w:val="24"/>
          <w:szCs w:val="22"/>
        </w:rPr>
        <w:t xml:space="preserve"> </w:t>
      </w:r>
      <w:r w:rsidRPr="00EE72C0">
        <w:rPr>
          <w:rFonts w:ascii="Leelawadee" w:hAnsi="Leelawadee" w:cs="Leelawadee"/>
          <w:sz w:val="24"/>
          <w:szCs w:val="22"/>
        </w:rPr>
        <w:t>tend</w:t>
      </w:r>
      <w:r w:rsidRPr="00EE72C0">
        <w:rPr>
          <w:rFonts w:ascii="Leelawadee" w:hAnsi="Leelawadee" w:cs="Leelawadee"/>
          <w:spacing w:val="-1"/>
          <w:sz w:val="24"/>
          <w:szCs w:val="22"/>
        </w:rPr>
        <w:t>e</w:t>
      </w:r>
      <w:r w:rsidRPr="00EE72C0">
        <w:rPr>
          <w:rFonts w:ascii="Leelawadee" w:hAnsi="Leelawadee" w:cs="Leelawadee"/>
          <w:sz w:val="24"/>
          <w:szCs w:val="22"/>
        </w:rPr>
        <w:t>r</w:t>
      </w:r>
      <w:r w:rsidRPr="00EE72C0">
        <w:rPr>
          <w:rFonts w:ascii="Leelawadee" w:hAnsi="Leelawadee" w:cs="Leelawadee"/>
          <w:spacing w:val="-2"/>
          <w:sz w:val="24"/>
          <w:szCs w:val="22"/>
        </w:rPr>
        <w:t>e</w:t>
      </w:r>
      <w:r w:rsidRPr="00EE72C0">
        <w:rPr>
          <w:rFonts w:ascii="Leelawadee" w:hAnsi="Leelawadee" w:cs="Leelawadee"/>
          <w:sz w:val="24"/>
          <w:szCs w:val="22"/>
        </w:rPr>
        <w:t>rs</w:t>
      </w:r>
      <w:r w:rsidRPr="00EE72C0">
        <w:rPr>
          <w:rFonts w:ascii="Leelawadee" w:hAnsi="Leelawadee" w:cs="Leelawadee"/>
          <w:spacing w:val="52"/>
          <w:sz w:val="24"/>
          <w:szCs w:val="22"/>
        </w:rPr>
        <w:t xml:space="preserve"> </w:t>
      </w:r>
      <w:r w:rsidRPr="00EE72C0">
        <w:rPr>
          <w:rFonts w:ascii="Leelawadee" w:hAnsi="Leelawadee" w:cs="Leelawadee"/>
          <w:spacing w:val="-1"/>
          <w:sz w:val="24"/>
          <w:szCs w:val="22"/>
        </w:rPr>
        <w:t>e</w:t>
      </w:r>
      <w:r w:rsidRPr="00EE72C0">
        <w:rPr>
          <w:rFonts w:ascii="Leelawadee" w:hAnsi="Leelawadee" w:cs="Leelawadee"/>
          <w:sz w:val="24"/>
          <w:szCs w:val="22"/>
        </w:rPr>
        <w:t>l</w:t>
      </w:r>
      <w:r w:rsidRPr="00EE72C0">
        <w:rPr>
          <w:rFonts w:ascii="Leelawadee" w:hAnsi="Leelawadee" w:cs="Leelawadee"/>
          <w:spacing w:val="1"/>
          <w:sz w:val="24"/>
          <w:szCs w:val="22"/>
        </w:rPr>
        <w:t>i</w:t>
      </w:r>
      <w:r w:rsidRPr="00EE72C0">
        <w:rPr>
          <w:rFonts w:ascii="Leelawadee" w:hAnsi="Leelawadee" w:cs="Leelawadee"/>
          <w:spacing w:val="-2"/>
          <w:sz w:val="24"/>
          <w:szCs w:val="22"/>
        </w:rPr>
        <w:t>g</w:t>
      </w:r>
      <w:r w:rsidRPr="00EE72C0">
        <w:rPr>
          <w:rFonts w:ascii="Leelawadee" w:hAnsi="Leelawadee" w:cs="Leelawadee"/>
          <w:sz w:val="24"/>
          <w:szCs w:val="22"/>
        </w:rPr>
        <w:t>ib</w:t>
      </w:r>
      <w:r w:rsidRPr="00EE72C0">
        <w:rPr>
          <w:rFonts w:ascii="Leelawadee" w:hAnsi="Leelawadee" w:cs="Leelawadee"/>
          <w:spacing w:val="1"/>
          <w:sz w:val="24"/>
          <w:szCs w:val="22"/>
        </w:rPr>
        <w:t>l</w:t>
      </w:r>
      <w:r w:rsidRPr="00EE72C0">
        <w:rPr>
          <w:rFonts w:ascii="Leelawadee" w:hAnsi="Leelawadee" w:cs="Leelawadee"/>
          <w:sz w:val="24"/>
          <w:szCs w:val="22"/>
        </w:rPr>
        <w:t>e</w:t>
      </w:r>
      <w:r w:rsidRPr="00EE72C0">
        <w:rPr>
          <w:rFonts w:ascii="Leelawadee" w:hAnsi="Leelawadee" w:cs="Leelawadee"/>
          <w:spacing w:val="49"/>
          <w:sz w:val="24"/>
          <w:szCs w:val="22"/>
        </w:rPr>
        <w:t xml:space="preserve"> </w:t>
      </w:r>
      <w:r w:rsidRPr="00EE72C0">
        <w:rPr>
          <w:rFonts w:ascii="Leelawadee" w:hAnsi="Leelawadee" w:cs="Leelawadee"/>
          <w:spacing w:val="-1"/>
          <w:sz w:val="24"/>
          <w:szCs w:val="22"/>
        </w:rPr>
        <w:t>a</w:t>
      </w:r>
      <w:r w:rsidRPr="00EE72C0">
        <w:rPr>
          <w:rFonts w:ascii="Leelawadee" w:hAnsi="Leelawadee" w:cs="Leelawadee"/>
          <w:sz w:val="24"/>
          <w:szCs w:val="22"/>
        </w:rPr>
        <w:t>s</w:t>
      </w:r>
      <w:r w:rsidRPr="00EE72C0">
        <w:rPr>
          <w:rFonts w:ascii="Leelawadee" w:hAnsi="Leelawadee" w:cs="Leelawadee"/>
          <w:spacing w:val="50"/>
          <w:sz w:val="24"/>
          <w:szCs w:val="22"/>
        </w:rPr>
        <w:t xml:space="preserve"> </w:t>
      </w:r>
      <w:r w:rsidRPr="00EE72C0">
        <w:rPr>
          <w:rFonts w:ascii="Leelawadee" w:hAnsi="Leelawadee" w:cs="Leelawadee"/>
          <w:spacing w:val="2"/>
          <w:sz w:val="24"/>
          <w:szCs w:val="22"/>
        </w:rPr>
        <w:t>d</w:t>
      </w:r>
      <w:r w:rsidRPr="00EE72C0">
        <w:rPr>
          <w:rFonts w:ascii="Leelawadee" w:hAnsi="Leelawadee" w:cs="Leelawadee"/>
          <w:spacing w:val="-1"/>
          <w:sz w:val="24"/>
          <w:szCs w:val="22"/>
        </w:rPr>
        <w:t>e</w:t>
      </w:r>
      <w:r w:rsidRPr="00EE72C0">
        <w:rPr>
          <w:rFonts w:ascii="Leelawadee" w:hAnsi="Leelawadee" w:cs="Leelawadee"/>
          <w:sz w:val="24"/>
          <w:szCs w:val="22"/>
        </w:rPr>
        <w:t>s</w:t>
      </w:r>
      <w:r w:rsidRPr="00EE72C0">
        <w:rPr>
          <w:rFonts w:ascii="Leelawadee" w:hAnsi="Leelawadee" w:cs="Leelawadee"/>
          <w:spacing w:val="-1"/>
          <w:sz w:val="24"/>
          <w:szCs w:val="22"/>
        </w:rPr>
        <w:t>c</w:t>
      </w:r>
      <w:r w:rsidRPr="00EE72C0">
        <w:rPr>
          <w:rFonts w:ascii="Leelawadee" w:hAnsi="Leelawadee" w:cs="Leelawadee"/>
          <w:sz w:val="24"/>
          <w:szCs w:val="22"/>
        </w:rPr>
        <w:t>ri</w:t>
      </w:r>
      <w:r w:rsidRPr="00EE72C0">
        <w:rPr>
          <w:rFonts w:ascii="Leelawadee" w:hAnsi="Leelawadee" w:cs="Leelawadee"/>
          <w:spacing w:val="2"/>
          <w:sz w:val="24"/>
          <w:szCs w:val="22"/>
        </w:rPr>
        <w:t>b</w:t>
      </w:r>
      <w:r w:rsidRPr="00EE72C0">
        <w:rPr>
          <w:rFonts w:ascii="Leelawadee" w:hAnsi="Leelawadee" w:cs="Leelawadee"/>
          <w:spacing w:val="-1"/>
          <w:sz w:val="24"/>
          <w:szCs w:val="22"/>
        </w:rPr>
        <w:t>e</w:t>
      </w:r>
      <w:r w:rsidRPr="00EE72C0">
        <w:rPr>
          <w:rFonts w:ascii="Leelawadee" w:hAnsi="Leelawadee" w:cs="Leelawadee"/>
          <w:sz w:val="24"/>
          <w:szCs w:val="22"/>
        </w:rPr>
        <w:t>d</w:t>
      </w:r>
      <w:r w:rsidRPr="00EE72C0">
        <w:rPr>
          <w:rFonts w:ascii="Leelawadee" w:hAnsi="Leelawadee" w:cs="Leelawadee"/>
          <w:spacing w:val="50"/>
          <w:sz w:val="24"/>
          <w:szCs w:val="22"/>
        </w:rPr>
        <w:t xml:space="preserve"> </w:t>
      </w:r>
      <w:r w:rsidRPr="00EE72C0">
        <w:rPr>
          <w:rFonts w:ascii="Leelawadee" w:hAnsi="Leelawadee" w:cs="Leelawadee"/>
          <w:sz w:val="24"/>
          <w:szCs w:val="22"/>
        </w:rPr>
        <w:t>in</w:t>
      </w:r>
      <w:r w:rsidRPr="00EE72C0">
        <w:rPr>
          <w:rFonts w:ascii="Leelawadee" w:hAnsi="Leelawadee" w:cs="Leelawadee"/>
          <w:spacing w:val="51"/>
          <w:sz w:val="24"/>
          <w:szCs w:val="22"/>
        </w:rPr>
        <w:t xml:space="preserve"> </w:t>
      </w:r>
      <w:r w:rsidRPr="00EE72C0">
        <w:rPr>
          <w:rFonts w:ascii="Leelawadee" w:hAnsi="Leelawadee" w:cs="Leelawadee"/>
          <w:sz w:val="24"/>
          <w:szCs w:val="22"/>
        </w:rPr>
        <w:t>the</w:t>
      </w:r>
      <w:r w:rsidRPr="00EE72C0">
        <w:rPr>
          <w:rFonts w:ascii="Leelawadee" w:hAnsi="Leelawadee" w:cs="Leelawadee"/>
          <w:spacing w:val="50"/>
          <w:sz w:val="24"/>
          <w:szCs w:val="22"/>
        </w:rPr>
        <w:t xml:space="preserve"> </w:t>
      </w:r>
      <w:r w:rsidRPr="00EE72C0">
        <w:rPr>
          <w:rFonts w:ascii="Leelawadee" w:hAnsi="Leelawadee" w:cs="Leelawadee"/>
          <w:sz w:val="24"/>
          <w:szCs w:val="22"/>
        </w:rPr>
        <w:t>App</w:t>
      </w:r>
      <w:r w:rsidRPr="00EE72C0">
        <w:rPr>
          <w:rFonts w:ascii="Leelawadee" w:hAnsi="Leelawadee" w:cs="Leelawadee"/>
          <w:spacing w:val="-1"/>
          <w:sz w:val="24"/>
          <w:szCs w:val="22"/>
        </w:rPr>
        <w:t>e</w:t>
      </w:r>
      <w:r w:rsidRPr="00EE72C0">
        <w:rPr>
          <w:rFonts w:ascii="Leelawadee" w:hAnsi="Leelawadee" w:cs="Leelawadee"/>
          <w:sz w:val="24"/>
          <w:szCs w:val="22"/>
        </w:rPr>
        <w:t>ndix</w:t>
      </w:r>
      <w:r w:rsidRPr="00EE72C0">
        <w:rPr>
          <w:rFonts w:ascii="Leelawadee" w:hAnsi="Leelawadee" w:cs="Leelawadee"/>
          <w:spacing w:val="53"/>
          <w:sz w:val="24"/>
          <w:szCs w:val="22"/>
        </w:rPr>
        <w:t xml:space="preserve"> </w:t>
      </w:r>
      <w:r w:rsidRPr="00EE72C0">
        <w:rPr>
          <w:rFonts w:ascii="Leelawadee" w:hAnsi="Leelawadee" w:cs="Leelawadee"/>
          <w:sz w:val="24"/>
          <w:szCs w:val="22"/>
        </w:rPr>
        <w:t xml:space="preserve">to </w:t>
      </w:r>
      <w:r w:rsidRPr="00EE72C0">
        <w:rPr>
          <w:rFonts w:ascii="Leelawadee" w:hAnsi="Leelawadee" w:cs="Leelawadee"/>
          <w:spacing w:val="-3"/>
          <w:sz w:val="24"/>
          <w:szCs w:val="22"/>
        </w:rPr>
        <w:t>I</w:t>
      </w:r>
      <w:r w:rsidRPr="00EE72C0">
        <w:rPr>
          <w:rFonts w:ascii="Leelawadee" w:hAnsi="Leelawadee" w:cs="Leelawadee"/>
          <w:sz w:val="24"/>
          <w:szCs w:val="22"/>
        </w:rPr>
        <w:t>nstr</w:t>
      </w:r>
      <w:r w:rsidRPr="00EE72C0">
        <w:rPr>
          <w:rFonts w:ascii="Leelawadee" w:hAnsi="Leelawadee" w:cs="Leelawadee"/>
          <w:spacing w:val="2"/>
          <w:sz w:val="24"/>
          <w:szCs w:val="22"/>
        </w:rPr>
        <w:t>u</w:t>
      </w:r>
      <w:r w:rsidRPr="00EE72C0">
        <w:rPr>
          <w:rFonts w:ascii="Leelawadee" w:hAnsi="Leelawadee" w:cs="Leelawadee"/>
          <w:spacing w:val="-1"/>
          <w:sz w:val="24"/>
          <w:szCs w:val="22"/>
        </w:rPr>
        <w:t>c</w:t>
      </w:r>
      <w:r w:rsidRPr="00EE72C0">
        <w:rPr>
          <w:rFonts w:ascii="Leelawadee" w:hAnsi="Leelawadee" w:cs="Leelawadee"/>
          <w:sz w:val="24"/>
          <w:szCs w:val="22"/>
        </w:rPr>
        <w:t>t</w:t>
      </w:r>
      <w:r w:rsidRPr="00EE72C0">
        <w:rPr>
          <w:rFonts w:ascii="Leelawadee" w:hAnsi="Leelawadee" w:cs="Leelawadee"/>
          <w:spacing w:val="1"/>
          <w:sz w:val="24"/>
          <w:szCs w:val="22"/>
        </w:rPr>
        <w:t>i</w:t>
      </w:r>
      <w:r w:rsidRPr="00EE72C0">
        <w:rPr>
          <w:rFonts w:ascii="Leelawadee" w:hAnsi="Leelawadee" w:cs="Leelawadee"/>
          <w:sz w:val="24"/>
          <w:szCs w:val="22"/>
        </w:rPr>
        <w:t xml:space="preserve">ons to Tenderers.    </w:t>
      </w:r>
      <w:r w:rsidRPr="00EE72C0">
        <w:rPr>
          <w:rFonts w:ascii="Leelawadee" w:hAnsi="Leelawadee" w:cs="Leelawadee"/>
          <w:spacing w:val="1"/>
          <w:sz w:val="24"/>
          <w:szCs w:val="22"/>
        </w:rPr>
        <w:t>S</w:t>
      </w:r>
      <w:r w:rsidRPr="00EE72C0">
        <w:rPr>
          <w:rFonts w:ascii="Leelawadee" w:hAnsi="Leelawadee" w:cs="Leelawadee"/>
          <w:sz w:val="24"/>
          <w:szCs w:val="22"/>
        </w:rPr>
        <w:t>u</w:t>
      </w:r>
      <w:r w:rsidRPr="00EE72C0">
        <w:rPr>
          <w:rFonts w:ascii="Leelawadee" w:hAnsi="Leelawadee" w:cs="Leelawadee"/>
          <w:spacing w:val="-1"/>
          <w:sz w:val="24"/>
          <w:szCs w:val="22"/>
        </w:rPr>
        <w:t>cce</w:t>
      </w:r>
      <w:r w:rsidRPr="00EE72C0">
        <w:rPr>
          <w:rFonts w:ascii="Leelawadee" w:hAnsi="Leelawadee" w:cs="Leelawadee"/>
          <w:sz w:val="24"/>
          <w:szCs w:val="22"/>
        </w:rPr>
        <w:t xml:space="preserve">ssful tenderers </w:t>
      </w:r>
      <w:r w:rsidRPr="00EE72C0">
        <w:rPr>
          <w:rFonts w:ascii="Leelawadee" w:hAnsi="Leelawadee" w:cs="Leelawadee"/>
          <w:spacing w:val="1"/>
          <w:sz w:val="24"/>
          <w:szCs w:val="22"/>
        </w:rPr>
        <w:t>shall</w:t>
      </w:r>
      <w:r w:rsidRPr="00EE72C0">
        <w:rPr>
          <w:rFonts w:ascii="Leelawadee" w:hAnsi="Leelawadee" w:cs="Leelawadee"/>
          <w:sz w:val="24"/>
          <w:szCs w:val="22"/>
        </w:rPr>
        <w:t xml:space="preserve"> provide</w:t>
      </w:r>
      <w:r w:rsidRPr="00EE72C0">
        <w:rPr>
          <w:rFonts w:ascii="Leelawadee" w:hAnsi="Leelawadee" w:cs="Leelawadee"/>
          <w:spacing w:val="59"/>
          <w:sz w:val="24"/>
          <w:szCs w:val="22"/>
        </w:rPr>
        <w:t xml:space="preserve"> </w:t>
      </w:r>
      <w:r w:rsidRPr="00EE72C0">
        <w:rPr>
          <w:rFonts w:ascii="Leelawadee" w:hAnsi="Leelawadee" w:cs="Leelawadee"/>
          <w:sz w:val="24"/>
          <w:szCs w:val="22"/>
        </w:rPr>
        <w:t xml:space="preserve">the </w:t>
      </w:r>
      <w:r w:rsidRPr="00EE72C0">
        <w:rPr>
          <w:rFonts w:ascii="Leelawadee" w:hAnsi="Leelawadee" w:cs="Leelawadee"/>
          <w:spacing w:val="5"/>
          <w:sz w:val="24"/>
          <w:szCs w:val="22"/>
        </w:rPr>
        <w:t>services</w:t>
      </w:r>
      <w:r w:rsidRPr="00EE72C0">
        <w:rPr>
          <w:rFonts w:ascii="Leelawadee" w:hAnsi="Leelawadee" w:cs="Leelawadee"/>
          <w:sz w:val="24"/>
          <w:szCs w:val="22"/>
        </w:rPr>
        <w:t xml:space="preserve"> for</w:t>
      </w:r>
      <w:r w:rsidRPr="00EE72C0">
        <w:rPr>
          <w:rFonts w:ascii="Leelawadee" w:hAnsi="Leelawadee" w:cs="Leelawadee"/>
          <w:spacing w:val="59"/>
          <w:sz w:val="24"/>
          <w:szCs w:val="22"/>
        </w:rPr>
        <w:t xml:space="preserve"> </w:t>
      </w:r>
      <w:r w:rsidRPr="00EE72C0">
        <w:rPr>
          <w:rFonts w:ascii="Leelawadee" w:hAnsi="Leelawadee" w:cs="Leelawadee"/>
          <w:sz w:val="24"/>
          <w:szCs w:val="22"/>
        </w:rPr>
        <w:t>the</w:t>
      </w:r>
      <w:r w:rsidRPr="00EE72C0">
        <w:rPr>
          <w:rFonts w:ascii="Leelawadee" w:hAnsi="Leelawadee" w:cs="Leelawadee"/>
          <w:spacing w:val="59"/>
          <w:sz w:val="24"/>
          <w:szCs w:val="22"/>
        </w:rPr>
        <w:t xml:space="preserve"> </w:t>
      </w:r>
      <w:r w:rsidRPr="00EE72C0">
        <w:rPr>
          <w:rFonts w:ascii="Leelawadee" w:hAnsi="Leelawadee" w:cs="Leelawadee"/>
          <w:sz w:val="24"/>
          <w:szCs w:val="22"/>
        </w:rPr>
        <w:t>st</w:t>
      </w:r>
      <w:r w:rsidRPr="00EE72C0">
        <w:rPr>
          <w:rFonts w:ascii="Leelawadee" w:hAnsi="Leelawadee" w:cs="Leelawadee"/>
          <w:spacing w:val="1"/>
          <w:sz w:val="24"/>
          <w:szCs w:val="22"/>
        </w:rPr>
        <w:t>i</w:t>
      </w:r>
      <w:r w:rsidRPr="00EE72C0">
        <w:rPr>
          <w:rFonts w:ascii="Leelawadee" w:hAnsi="Leelawadee" w:cs="Leelawadee"/>
          <w:sz w:val="24"/>
          <w:szCs w:val="22"/>
        </w:rPr>
        <w:t>pulat</w:t>
      </w:r>
      <w:r w:rsidRPr="00EE72C0">
        <w:rPr>
          <w:rFonts w:ascii="Leelawadee" w:hAnsi="Leelawadee" w:cs="Leelawadee"/>
          <w:spacing w:val="-1"/>
          <w:sz w:val="24"/>
          <w:szCs w:val="22"/>
        </w:rPr>
        <w:t>e</w:t>
      </w:r>
      <w:r w:rsidRPr="00EE72C0">
        <w:rPr>
          <w:rFonts w:ascii="Leelawadee" w:hAnsi="Leelawadee" w:cs="Leelawadee"/>
          <w:sz w:val="24"/>
          <w:szCs w:val="22"/>
        </w:rPr>
        <w:t>d dur</w:t>
      </w:r>
      <w:r w:rsidRPr="00EE72C0">
        <w:rPr>
          <w:rFonts w:ascii="Leelawadee" w:hAnsi="Leelawadee" w:cs="Leelawadee"/>
          <w:spacing w:val="-2"/>
          <w:sz w:val="24"/>
          <w:szCs w:val="22"/>
        </w:rPr>
        <w:t>a</w:t>
      </w:r>
      <w:r w:rsidRPr="00EE72C0">
        <w:rPr>
          <w:rFonts w:ascii="Leelawadee" w:hAnsi="Leelawadee" w:cs="Leelawadee"/>
          <w:sz w:val="24"/>
          <w:szCs w:val="22"/>
        </w:rPr>
        <w:t>t</w:t>
      </w:r>
      <w:r w:rsidRPr="00EE72C0">
        <w:rPr>
          <w:rFonts w:ascii="Leelawadee" w:hAnsi="Leelawadee" w:cs="Leelawadee"/>
          <w:spacing w:val="1"/>
          <w:sz w:val="24"/>
          <w:szCs w:val="22"/>
        </w:rPr>
        <w:t>i</w:t>
      </w:r>
      <w:r w:rsidRPr="00EE72C0">
        <w:rPr>
          <w:rFonts w:ascii="Leelawadee" w:hAnsi="Leelawadee" w:cs="Leelawadee"/>
          <w:sz w:val="24"/>
          <w:szCs w:val="22"/>
        </w:rPr>
        <w:t>on</w:t>
      </w:r>
      <w:r w:rsidRPr="00EE72C0">
        <w:rPr>
          <w:rFonts w:ascii="Leelawadee" w:hAnsi="Leelawadee" w:cs="Leelawadee"/>
          <w:spacing w:val="1"/>
          <w:sz w:val="24"/>
          <w:szCs w:val="22"/>
        </w:rPr>
        <w:t xml:space="preserve"> </w:t>
      </w:r>
      <w:r w:rsidRPr="00EE72C0">
        <w:rPr>
          <w:rFonts w:ascii="Leelawadee" w:hAnsi="Leelawadee" w:cs="Leelawadee"/>
          <w:sz w:val="24"/>
          <w:szCs w:val="22"/>
        </w:rPr>
        <w:t>f</w:t>
      </w:r>
      <w:r w:rsidRPr="00EE72C0">
        <w:rPr>
          <w:rFonts w:ascii="Leelawadee" w:hAnsi="Leelawadee" w:cs="Leelawadee"/>
          <w:spacing w:val="-1"/>
          <w:sz w:val="24"/>
          <w:szCs w:val="22"/>
        </w:rPr>
        <w:t>r</w:t>
      </w:r>
      <w:r w:rsidRPr="00EE72C0">
        <w:rPr>
          <w:rFonts w:ascii="Leelawadee" w:hAnsi="Leelawadee" w:cs="Leelawadee"/>
          <w:sz w:val="24"/>
          <w:szCs w:val="22"/>
        </w:rPr>
        <w:t>om</w:t>
      </w:r>
      <w:r w:rsidRPr="00EE72C0">
        <w:rPr>
          <w:rFonts w:ascii="Leelawadee" w:hAnsi="Leelawadee" w:cs="Leelawadee"/>
          <w:spacing w:val="1"/>
          <w:sz w:val="24"/>
          <w:szCs w:val="22"/>
        </w:rPr>
        <w:t xml:space="preserve"> </w:t>
      </w:r>
      <w:r w:rsidRPr="00EE72C0">
        <w:rPr>
          <w:rFonts w:ascii="Leelawadee" w:hAnsi="Leelawadee" w:cs="Leelawadee"/>
          <w:sz w:val="24"/>
          <w:szCs w:val="22"/>
        </w:rPr>
        <w:t xml:space="preserve">the </w:t>
      </w:r>
      <w:r w:rsidRPr="00EE72C0">
        <w:rPr>
          <w:rFonts w:ascii="Leelawadee" w:hAnsi="Leelawadee" w:cs="Leelawadee"/>
          <w:spacing w:val="2"/>
          <w:sz w:val="24"/>
          <w:szCs w:val="22"/>
        </w:rPr>
        <w:t>d</w:t>
      </w:r>
      <w:r w:rsidRPr="00EE72C0">
        <w:rPr>
          <w:rFonts w:ascii="Leelawadee" w:hAnsi="Leelawadee" w:cs="Leelawadee"/>
          <w:spacing w:val="-1"/>
          <w:sz w:val="24"/>
          <w:szCs w:val="22"/>
        </w:rPr>
        <w:t>a</w:t>
      </w:r>
      <w:r w:rsidRPr="00EE72C0">
        <w:rPr>
          <w:rFonts w:ascii="Leelawadee" w:hAnsi="Leelawadee" w:cs="Leelawadee"/>
          <w:sz w:val="24"/>
          <w:szCs w:val="22"/>
        </w:rPr>
        <w:t>te</w:t>
      </w:r>
      <w:r w:rsidRPr="00EE72C0">
        <w:rPr>
          <w:rFonts w:ascii="Leelawadee" w:hAnsi="Leelawadee" w:cs="Leelawadee"/>
          <w:spacing w:val="3"/>
          <w:sz w:val="24"/>
          <w:szCs w:val="22"/>
        </w:rPr>
        <w:t xml:space="preserve"> </w:t>
      </w:r>
      <w:r w:rsidRPr="00EE72C0">
        <w:rPr>
          <w:rFonts w:ascii="Leelawadee" w:hAnsi="Leelawadee" w:cs="Leelawadee"/>
          <w:sz w:val="24"/>
          <w:szCs w:val="22"/>
        </w:rPr>
        <w:t xml:space="preserve">of </w:t>
      </w:r>
      <w:r w:rsidRPr="00EE72C0">
        <w:rPr>
          <w:rFonts w:ascii="Leelawadee" w:hAnsi="Leelawadee" w:cs="Leelawadee"/>
          <w:spacing w:val="-1"/>
          <w:sz w:val="24"/>
          <w:szCs w:val="22"/>
        </w:rPr>
        <w:t>c</w:t>
      </w:r>
      <w:r w:rsidRPr="00EE72C0">
        <w:rPr>
          <w:rFonts w:ascii="Leelawadee" w:hAnsi="Leelawadee" w:cs="Leelawadee"/>
          <w:sz w:val="24"/>
          <w:szCs w:val="22"/>
        </w:rPr>
        <w:t>om</w:t>
      </w:r>
      <w:r w:rsidRPr="00EE72C0">
        <w:rPr>
          <w:rFonts w:ascii="Leelawadee" w:hAnsi="Leelawadee" w:cs="Leelawadee"/>
          <w:spacing w:val="1"/>
          <w:sz w:val="24"/>
          <w:szCs w:val="22"/>
        </w:rPr>
        <w:t>m</w:t>
      </w:r>
      <w:r w:rsidRPr="00EE72C0">
        <w:rPr>
          <w:rFonts w:ascii="Leelawadee" w:hAnsi="Leelawadee" w:cs="Leelawadee"/>
          <w:spacing w:val="-1"/>
          <w:sz w:val="24"/>
          <w:szCs w:val="22"/>
        </w:rPr>
        <w:t>e</w:t>
      </w:r>
      <w:r w:rsidRPr="00EE72C0">
        <w:rPr>
          <w:rFonts w:ascii="Leelawadee" w:hAnsi="Leelawadee" w:cs="Leelawadee"/>
          <w:sz w:val="24"/>
          <w:szCs w:val="22"/>
        </w:rPr>
        <w:t>n</w:t>
      </w:r>
      <w:r w:rsidRPr="00EE72C0">
        <w:rPr>
          <w:rFonts w:ascii="Leelawadee" w:hAnsi="Leelawadee" w:cs="Leelawadee"/>
          <w:spacing w:val="1"/>
          <w:sz w:val="24"/>
          <w:szCs w:val="22"/>
        </w:rPr>
        <w:t>c</w:t>
      </w:r>
      <w:r w:rsidRPr="00EE72C0">
        <w:rPr>
          <w:rFonts w:ascii="Leelawadee" w:hAnsi="Leelawadee" w:cs="Leelawadee"/>
          <w:spacing w:val="-1"/>
          <w:sz w:val="24"/>
          <w:szCs w:val="22"/>
        </w:rPr>
        <w:t>e</w:t>
      </w:r>
      <w:r w:rsidRPr="00EE72C0">
        <w:rPr>
          <w:rFonts w:ascii="Leelawadee" w:hAnsi="Leelawadee" w:cs="Leelawadee"/>
          <w:sz w:val="24"/>
          <w:szCs w:val="22"/>
        </w:rPr>
        <w:t>ment</w:t>
      </w:r>
      <w:r w:rsidRPr="00EE72C0">
        <w:rPr>
          <w:rFonts w:ascii="Leelawadee" w:hAnsi="Leelawadee" w:cs="Leelawadee"/>
          <w:spacing w:val="1"/>
          <w:sz w:val="24"/>
          <w:szCs w:val="22"/>
        </w:rPr>
        <w:t xml:space="preserve"> </w:t>
      </w:r>
      <w:r w:rsidRPr="00D76AC3">
        <w:rPr>
          <w:rFonts w:ascii="Leelawadee" w:hAnsi="Leelawadee" w:cs="Leelawadee"/>
          <w:sz w:val="22"/>
          <w:szCs w:val="22"/>
        </w:rPr>
        <w:t>(hereina</w:t>
      </w:r>
      <w:r w:rsidRPr="00D76AC3">
        <w:rPr>
          <w:rFonts w:ascii="Leelawadee" w:hAnsi="Leelawadee" w:cs="Leelawadee"/>
          <w:spacing w:val="-1"/>
          <w:sz w:val="22"/>
          <w:szCs w:val="22"/>
        </w:rPr>
        <w:t>f</w:t>
      </w:r>
      <w:r w:rsidRPr="00D76AC3">
        <w:rPr>
          <w:rFonts w:ascii="Leelawadee" w:hAnsi="Leelawadee" w:cs="Leelawadee"/>
          <w:sz w:val="22"/>
          <w:szCs w:val="22"/>
        </w:rPr>
        <w:t xml:space="preserve">ter </w:t>
      </w:r>
      <w:r w:rsidRPr="00D76AC3">
        <w:rPr>
          <w:rFonts w:ascii="Leelawadee" w:hAnsi="Leelawadee" w:cs="Leelawadee"/>
          <w:spacing w:val="1"/>
          <w:sz w:val="22"/>
          <w:szCs w:val="22"/>
        </w:rPr>
        <w:t>r</w:t>
      </w:r>
      <w:r w:rsidRPr="00D76AC3">
        <w:rPr>
          <w:rFonts w:ascii="Leelawadee" w:hAnsi="Leelawadee" w:cs="Leelawadee"/>
          <w:spacing w:val="-1"/>
          <w:sz w:val="22"/>
          <w:szCs w:val="22"/>
        </w:rPr>
        <w:t>e</w:t>
      </w:r>
      <w:r w:rsidRPr="00D76AC3">
        <w:rPr>
          <w:rFonts w:ascii="Leelawadee" w:hAnsi="Leelawadee" w:cs="Leelawadee"/>
          <w:sz w:val="22"/>
          <w:szCs w:val="22"/>
        </w:rPr>
        <w:t>fer</w:t>
      </w:r>
      <w:r w:rsidRPr="00D76AC3">
        <w:rPr>
          <w:rFonts w:ascii="Leelawadee" w:hAnsi="Leelawadee" w:cs="Leelawadee"/>
          <w:spacing w:val="-1"/>
          <w:sz w:val="22"/>
          <w:szCs w:val="22"/>
        </w:rPr>
        <w:t>re</w:t>
      </w:r>
      <w:r w:rsidRPr="00D76AC3">
        <w:rPr>
          <w:rFonts w:ascii="Leelawadee" w:hAnsi="Leelawadee" w:cs="Leelawadee"/>
          <w:sz w:val="22"/>
          <w:szCs w:val="22"/>
        </w:rPr>
        <w:t>d</w:t>
      </w:r>
      <w:r w:rsidRPr="00D76AC3">
        <w:rPr>
          <w:rFonts w:ascii="Leelawadee" w:hAnsi="Leelawadee" w:cs="Leelawadee"/>
          <w:spacing w:val="3"/>
          <w:sz w:val="22"/>
          <w:szCs w:val="22"/>
        </w:rPr>
        <w:t xml:space="preserve"> </w:t>
      </w:r>
      <w:r w:rsidRPr="00D76AC3">
        <w:rPr>
          <w:rFonts w:ascii="Leelawadee" w:hAnsi="Leelawadee" w:cs="Leelawadee"/>
          <w:sz w:val="22"/>
          <w:szCs w:val="22"/>
        </w:rPr>
        <w:t>to</w:t>
      </w:r>
      <w:r w:rsidRPr="00D76AC3">
        <w:rPr>
          <w:rFonts w:ascii="Leelawadee" w:hAnsi="Leelawadee" w:cs="Leelawadee"/>
          <w:spacing w:val="1"/>
          <w:sz w:val="22"/>
          <w:szCs w:val="22"/>
        </w:rPr>
        <w:t xml:space="preserve"> </w:t>
      </w:r>
      <w:r w:rsidRPr="00D76AC3">
        <w:rPr>
          <w:rFonts w:ascii="Leelawadee" w:hAnsi="Leelawadee" w:cs="Leelawadee"/>
          <w:spacing w:val="-1"/>
          <w:sz w:val="22"/>
          <w:szCs w:val="22"/>
        </w:rPr>
        <w:t>a</w:t>
      </w:r>
      <w:r w:rsidRPr="00D76AC3">
        <w:rPr>
          <w:rFonts w:ascii="Leelawadee" w:hAnsi="Leelawadee" w:cs="Leelawadee"/>
          <w:sz w:val="22"/>
          <w:szCs w:val="22"/>
        </w:rPr>
        <w:t>s</w:t>
      </w:r>
      <w:r w:rsidRPr="00D76AC3">
        <w:rPr>
          <w:rFonts w:ascii="Leelawadee" w:hAnsi="Leelawadee" w:cs="Leelawadee"/>
          <w:spacing w:val="1"/>
          <w:sz w:val="22"/>
          <w:szCs w:val="22"/>
        </w:rPr>
        <w:t xml:space="preserve"> </w:t>
      </w:r>
      <w:r w:rsidRPr="00D76AC3">
        <w:rPr>
          <w:rFonts w:ascii="Leelawadee" w:hAnsi="Leelawadee" w:cs="Leelawadee"/>
          <w:sz w:val="22"/>
          <w:szCs w:val="22"/>
        </w:rPr>
        <w:t>the</w:t>
      </w:r>
      <w:r w:rsidRPr="00D76AC3">
        <w:rPr>
          <w:rFonts w:ascii="Leelawadee" w:hAnsi="Leelawadee" w:cs="Leelawadee"/>
          <w:spacing w:val="2"/>
          <w:sz w:val="22"/>
          <w:szCs w:val="22"/>
        </w:rPr>
        <w:t xml:space="preserve"> </w:t>
      </w:r>
      <w:r w:rsidRPr="00D76AC3">
        <w:rPr>
          <w:rFonts w:ascii="Leelawadee" w:hAnsi="Leelawadee" w:cs="Leelawadee"/>
          <w:sz w:val="22"/>
          <w:szCs w:val="22"/>
        </w:rPr>
        <w:t>te</w:t>
      </w:r>
      <w:r w:rsidRPr="00D76AC3">
        <w:rPr>
          <w:rFonts w:ascii="Leelawadee" w:hAnsi="Leelawadee" w:cs="Leelawadee"/>
          <w:spacing w:val="-1"/>
          <w:sz w:val="22"/>
          <w:szCs w:val="22"/>
        </w:rPr>
        <w:t>r</w:t>
      </w:r>
      <w:r w:rsidRPr="00D76AC3">
        <w:rPr>
          <w:rFonts w:ascii="Leelawadee" w:hAnsi="Leelawadee" w:cs="Leelawadee"/>
          <w:sz w:val="22"/>
          <w:szCs w:val="22"/>
        </w:rPr>
        <w:t>m)</w:t>
      </w:r>
      <w:r w:rsidRPr="00D76AC3">
        <w:rPr>
          <w:rFonts w:ascii="Leelawadee" w:hAnsi="Leelawadee" w:cs="Leelawadee"/>
          <w:spacing w:val="1"/>
          <w:sz w:val="22"/>
          <w:szCs w:val="22"/>
        </w:rPr>
        <w:t xml:space="preserve"> </w:t>
      </w:r>
      <w:r w:rsidRPr="00D76AC3">
        <w:rPr>
          <w:rFonts w:ascii="Leelawadee" w:hAnsi="Leelawadee" w:cs="Leelawadee"/>
          <w:sz w:val="22"/>
          <w:szCs w:val="22"/>
        </w:rPr>
        <w:t>spe</w:t>
      </w:r>
      <w:r w:rsidRPr="00D76AC3">
        <w:rPr>
          <w:rFonts w:ascii="Leelawadee" w:hAnsi="Leelawadee" w:cs="Leelawadee"/>
          <w:spacing w:val="-2"/>
          <w:sz w:val="22"/>
          <w:szCs w:val="22"/>
        </w:rPr>
        <w:t>c</w:t>
      </w:r>
      <w:r w:rsidRPr="00D76AC3">
        <w:rPr>
          <w:rFonts w:ascii="Leelawadee" w:hAnsi="Leelawadee" w:cs="Leelawadee"/>
          <w:spacing w:val="3"/>
          <w:sz w:val="22"/>
          <w:szCs w:val="22"/>
        </w:rPr>
        <w:t>i</w:t>
      </w:r>
      <w:r w:rsidRPr="00D76AC3">
        <w:rPr>
          <w:rFonts w:ascii="Leelawadee" w:hAnsi="Leelawadee" w:cs="Leelawadee"/>
          <w:sz w:val="22"/>
          <w:szCs w:val="22"/>
        </w:rPr>
        <w:t>fi</w:t>
      </w:r>
      <w:r w:rsidRPr="00D76AC3">
        <w:rPr>
          <w:rFonts w:ascii="Leelawadee" w:hAnsi="Leelawadee" w:cs="Leelawadee"/>
          <w:spacing w:val="-1"/>
          <w:sz w:val="22"/>
          <w:szCs w:val="22"/>
        </w:rPr>
        <w:t>e</w:t>
      </w:r>
      <w:r w:rsidRPr="00D76AC3">
        <w:rPr>
          <w:rFonts w:ascii="Leelawadee" w:hAnsi="Leelawadee" w:cs="Leelawadee"/>
          <w:sz w:val="22"/>
          <w:szCs w:val="22"/>
        </w:rPr>
        <w:t>d</w:t>
      </w:r>
      <w:r w:rsidRPr="00D76AC3">
        <w:rPr>
          <w:rFonts w:ascii="Leelawadee" w:hAnsi="Leelawadee" w:cs="Leelawadee"/>
          <w:spacing w:val="1"/>
          <w:sz w:val="22"/>
          <w:szCs w:val="22"/>
        </w:rPr>
        <w:t xml:space="preserve"> </w:t>
      </w:r>
      <w:r w:rsidRPr="00D76AC3">
        <w:rPr>
          <w:rFonts w:ascii="Leelawadee" w:hAnsi="Leelawadee" w:cs="Leelawadee"/>
          <w:sz w:val="22"/>
          <w:szCs w:val="22"/>
        </w:rPr>
        <w:t>in</w:t>
      </w:r>
      <w:r w:rsidRPr="00D76AC3">
        <w:rPr>
          <w:rFonts w:ascii="Leelawadee" w:hAnsi="Leelawadee" w:cs="Leelawadee"/>
          <w:spacing w:val="1"/>
          <w:sz w:val="22"/>
          <w:szCs w:val="22"/>
        </w:rPr>
        <w:t xml:space="preserve"> </w:t>
      </w:r>
      <w:r w:rsidRPr="00D76AC3">
        <w:rPr>
          <w:rFonts w:ascii="Leelawadee" w:hAnsi="Leelawadee" w:cs="Leelawadee"/>
          <w:sz w:val="22"/>
          <w:szCs w:val="22"/>
        </w:rPr>
        <w:t>the tend</w:t>
      </w:r>
      <w:r w:rsidRPr="00D76AC3">
        <w:rPr>
          <w:rFonts w:ascii="Leelawadee" w:hAnsi="Leelawadee" w:cs="Leelawadee"/>
          <w:spacing w:val="-1"/>
          <w:sz w:val="22"/>
          <w:szCs w:val="22"/>
        </w:rPr>
        <w:t>e</w:t>
      </w:r>
      <w:r w:rsidRPr="00D76AC3">
        <w:rPr>
          <w:rFonts w:ascii="Leelawadee" w:hAnsi="Leelawadee" w:cs="Leelawadee"/>
          <w:sz w:val="22"/>
          <w:szCs w:val="22"/>
        </w:rPr>
        <w:t>r do</w:t>
      </w:r>
      <w:r w:rsidRPr="00D76AC3">
        <w:rPr>
          <w:rFonts w:ascii="Leelawadee" w:hAnsi="Leelawadee" w:cs="Leelawadee"/>
          <w:spacing w:val="-2"/>
          <w:sz w:val="22"/>
          <w:szCs w:val="22"/>
        </w:rPr>
        <w:t>c</w:t>
      </w:r>
      <w:r w:rsidRPr="00D76AC3">
        <w:rPr>
          <w:rFonts w:ascii="Leelawadee" w:hAnsi="Leelawadee" w:cs="Leelawadee"/>
          <w:sz w:val="22"/>
          <w:szCs w:val="22"/>
        </w:rPr>
        <w:t>uments.</w:t>
      </w:r>
    </w:p>
    <w:p w:rsidR="00803A87" w:rsidRDefault="00803A87">
      <w:pPr>
        <w:pStyle w:val="BodyText"/>
        <w:jc w:val="both"/>
      </w:pPr>
    </w:p>
    <w:p w:rsidR="00803A87" w:rsidRDefault="00EE72C0" w:rsidP="00911F6F">
      <w:pPr>
        <w:pStyle w:val="BodyText"/>
        <w:numPr>
          <w:ilvl w:val="2"/>
          <w:numId w:val="4"/>
        </w:numPr>
        <w:jc w:val="both"/>
      </w:pPr>
      <w:r>
        <w:t>MKU</w:t>
      </w:r>
      <w:r w:rsidR="00170D07">
        <w:t xml:space="preserve"> </w:t>
      </w:r>
      <w:r w:rsidR="00803A87">
        <w:t>employees, committee members, board members and their relative (spouse and children) are not eligible to participate in the tender.</w:t>
      </w:r>
    </w:p>
    <w:p w:rsidR="00803A87" w:rsidRDefault="00803A87">
      <w:pPr>
        <w:pStyle w:val="BodyText"/>
        <w:jc w:val="both"/>
      </w:pPr>
    </w:p>
    <w:p w:rsidR="00803A87" w:rsidRDefault="00803A87" w:rsidP="00911F6F">
      <w:pPr>
        <w:numPr>
          <w:ilvl w:val="2"/>
          <w:numId w:val="4"/>
        </w:numPr>
        <w:jc w:val="both"/>
        <w:rPr>
          <w:sz w:val="28"/>
        </w:rPr>
      </w:pPr>
      <w:r>
        <w:rPr>
          <w:sz w:val="28"/>
        </w:rPr>
        <w:t xml:space="preserve">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w:t>
      </w:r>
      <w:r w:rsidR="00EE72C0">
        <w:rPr>
          <w:sz w:val="28"/>
        </w:rPr>
        <w:t>MKU</w:t>
      </w:r>
      <w:r>
        <w:rPr>
          <w:sz w:val="28"/>
        </w:rPr>
        <w:t xml:space="preserve"> to provide consulting services for the preparation of the design, specifications, and other documents to be used for the procurement of the </w:t>
      </w:r>
      <w:r w:rsidR="0047059D">
        <w:rPr>
          <w:sz w:val="28"/>
        </w:rPr>
        <w:t>Services</w:t>
      </w:r>
      <w:r>
        <w:rPr>
          <w:sz w:val="28"/>
        </w:rPr>
        <w:t xml:space="preserve"> under this Invitation for tenders.</w:t>
      </w:r>
    </w:p>
    <w:p w:rsidR="00803A87" w:rsidRDefault="00803A87">
      <w:pPr>
        <w:jc w:val="both"/>
        <w:rPr>
          <w:sz w:val="28"/>
        </w:rPr>
      </w:pPr>
    </w:p>
    <w:p w:rsidR="00803A87" w:rsidRDefault="00803A87" w:rsidP="00911F6F">
      <w:pPr>
        <w:numPr>
          <w:ilvl w:val="2"/>
          <w:numId w:val="4"/>
        </w:numPr>
        <w:jc w:val="both"/>
        <w:rPr>
          <w:sz w:val="28"/>
        </w:rPr>
      </w:pPr>
      <w:r>
        <w:rPr>
          <w:sz w:val="28"/>
        </w:rPr>
        <w:t xml:space="preserve">Tenderers </w:t>
      </w:r>
      <w:r w:rsidR="000C5983">
        <w:rPr>
          <w:sz w:val="28"/>
        </w:rPr>
        <w:t>involved in corrupt or fraudulent practices or debarred from participating in public procurement shall not be eligible.</w:t>
      </w:r>
    </w:p>
    <w:p w:rsidR="00CE4389" w:rsidRDefault="00CE4389" w:rsidP="00CE4389">
      <w:pPr>
        <w:pStyle w:val="ListParagraph"/>
        <w:rPr>
          <w:sz w:val="28"/>
        </w:rPr>
      </w:pPr>
    </w:p>
    <w:p w:rsidR="00CE4389" w:rsidRDefault="00CE4389" w:rsidP="00CE4389">
      <w:pPr>
        <w:ind w:left="720"/>
        <w:jc w:val="both"/>
        <w:rPr>
          <w:sz w:val="28"/>
        </w:rPr>
      </w:pPr>
    </w:p>
    <w:p w:rsidR="00803A87" w:rsidRDefault="00AF625B" w:rsidP="004D1A7C">
      <w:pPr>
        <w:numPr>
          <w:ilvl w:val="1"/>
          <w:numId w:val="24"/>
        </w:numPr>
        <w:jc w:val="both"/>
        <w:rPr>
          <w:b/>
          <w:bCs/>
          <w:sz w:val="28"/>
        </w:rPr>
      </w:pPr>
      <w:r>
        <w:rPr>
          <w:b/>
          <w:bCs/>
          <w:sz w:val="28"/>
        </w:rPr>
        <w:t xml:space="preserve"> </w:t>
      </w:r>
      <w:r w:rsidR="00803A87">
        <w:rPr>
          <w:b/>
          <w:bCs/>
          <w:sz w:val="28"/>
        </w:rPr>
        <w:t>Cost of Tendering</w:t>
      </w:r>
    </w:p>
    <w:p w:rsidR="00803A87" w:rsidRDefault="00803A87">
      <w:pPr>
        <w:jc w:val="both"/>
        <w:rPr>
          <w:sz w:val="28"/>
        </w:rPr>
      </w:pPr>
    </w:p>
    <w:p w:rsidR="00803A87" w:rsidRDefault="00803A87" w:rsidP="004D1A7C">
      <w:pPr>
        <w:pStyle w:val="BodyText2"/>
        <w:numPr>
          <w:ilvl w:val="2"/>
          <w:numId w:val="24"/>
        </w:numPr>
      </w:pPr>
      <w:r>
        <w:t>The Tenderer shall bear all costs associated with the preparation and submission of its tender, and the procuring entity, will in no case be responsible or liable for those costs, regardless of the conduct or outcome of the tendering process.</w:t>
      </w:r>
    </w:p>
    <w:p w:rsidR="00803A87" w:rsidRDefault="00803A87">
      <w:pPr>
        <w:pStyle w:val="BodyText2"/>
      </w:pPr>
    </w:p>
    <w:p w:rsidR="00803A87" w:rsidRDefault="00EC4FA2" w:rsidP="004D1A7C">
      <w:pPr>
        <w:pStyle w:val="BodyText2"/>
        <w:numPr>
          <w:ilvl w:val="2"/>
          <w:numId w:val="24"/>
        </w:numPr>
      </w:pPr>
      <w:r>
        <w:t>The price to be char</w:t>
      </w:r>
      <w:r w:rsidR="00803A87">
        <w:t>ged for th</w:t>
      </w:r>
      <w:r w:rsidR="000C5983">
        <w:t xml:space="preserve">is </w:t>
      </w:r>
      <w:r w:rsidR="00803A87">
        <w:t xml:space="preserve">tender document shall </w:t>
      </w:r>
      <w:r w:rsidR="000C5983">
        <w:t xml:space="preserve">be </w:t>
      </w:r>
      <w:r w:rsidR="007637F4" w:rsidRPr="00BD7AF8">
        <w:rPr>
          <w:b/>
        </w:rPr>
        <w:t>Kshs.</w:t>
      </w:r>
      <w:r w:rsidR="00AB5BB3">
        <w:rPr>
          <w:b/>
        </w:rPr>
        <w:t>NIL</w:t>
      </w:r>
    </w:p>
    <w:p w:rsidR="00803A87" w:rsidRDefault="00803A87">
      <w:pPr>
        <w:pStyle w:val="BodyText2"/>
      </w:pPr>
    </w:p>
    <w:p w:rsidR="00803A87" w:rsidRDefault="00803A87" w:rsidP="004D1A7C">
      <w:pPr>
        <w:pStyle w:val="BodyText2"/>
        <w:numPr>
          <w:ilvl w:val="2"/>
          <w:numId w:val="24"/>
        </w:numPr>
      </w:pPr>
      <w:r>
        <w:t xml:space="preserve">All firms found capable of performing the contract satisfactorily in accordance </w:t>
      </w:r>
      <w:r w:rsidR="00EC4FA2">
        <w:t>with</w:t>
      </w:r>
      <w:r>
        <w:t xml:space="preserve"> the set prequalification criteria shall be qualified</w:t>
      </w:r>
      <w:r w:rsidR="00AB5BB3">
        <w:t xml:space="preserve"> to participate further in the exercise</w:t>
      </w:r>
      <w:r>
        <w:t>.</w:t>
      </w:r>
    </w:p>
    <w:p w:rsidR="00803A87" w:rsidRDefault="00803A87">
      <w:pPr>
        <w:jc w:val="both"/>
        <w:rPr>
          <w:sz w:val="28"/>
        </w:rPr>
      </w:pPr>
    </w:p>
    <w:p w:rsidR="009B63AA" w:rsidRDefault="009B63AA">
      <w:pPr>
        <w:jc w:val="both"/>
        <w:rPr>
          <w:sz w:val="28"/>
        </w:rPr>
      </w:pPr>
    </w:p>
    <w:p w:rsidR="003B78CE" w:rsidRDefault="003B78CE">
      <w:pPr>
        <w:jc w:val="both"/>
        <w:rPr>
          <w:sz w:val="28"/>
        </w:rPr>
      </w:pPr>
    </w:p>
    <w:p w:rsidR="009B63AA" w:rsidRDefault="009B63AA">
      <w:pPr>
        <w:jc w:val="both"/>
        <w:rPr>
          <w:sz w:val="28"/>
        </w:rPr>
      </w:pPr>
    </w:p>
    <w:p w:rsidR="00803A87" w:rsidRPr="00C65E82" w:rsidRDefault="00803A87">
      <w:pPr>
        <w:jc w:val="both"/>
        <w:rPr>
          <w:b/>
          <w:bCs/>
          <w:sz w:val="28"/>
        </w:rPr>
      </w:pPr>
      <w:r>
        <w:rPr>
          <w:sz w:val="28"/>
        </w:rPr>
        <w:t>2.</w:t>
      </w:r>
      <w:r w:rsidR="00AF625B">
        <w:rPr>
          <w:sz w:val="28"/>
        </w:rPr>
        <w:t>3</w:t>
      </w:r>
      <w:r>
        <w:rPr>
          <w:sz w:val="28"/>
        </w:rPr>
        <w:t>.</w:t>
      </w:r>
      <w:r>
        <w:rPr>
          <w:sz w:val="28"/>
        </w:rPr>
        <w:tab/>
      </w:r>
      <w:r w:rsidR="000C5983" w:rsidRPr="00C65E82">
        <w:rPr>
          <w:b/>
          <w:sz w:val="28"/>
        </w:rPr>
        <w:t xml:space="preserve">Contents of </w:t>
      </w:r>
      <w:r w:rsidRPr="00C65E82">
        <w:rPr>
          <w:b/>
          <w:bCs/>
          <w:sz w:val="28"/>
        </w:rPr>
        <w:t>Tender Document</w:t>
      </w:r>
    </w:p>
    <w:p w:rsidR="00803A87" w:rsidRPr="00C65E82" w:rsidRDefault="00803A87">
      <w:pPr>
        <w:jc w:val="both"/>
        <w:rPr>
          <w:b/>
          <w:sz w:val="28"/>
        </w:rPr>
      </w:pPr>
    </w:p>
    <w:p w:rsidR="00803A87" w:rsidRDefault="00803A87" w:rsidP="00911F6F">
      <w:pPr>
        <w:numPr>
          <w:ilvl w:val="2"/>
          <w:numId w:val="5"/>
        </w:numPr>
        <w:jc w:val="both"/>
        <w:rPr>
          <w:sz w:val="28"/>
        </w:rPr>
      </w:pPr>
      <w:r>
        <w:rPr>
          <w:sz w:val="28"/>
        </w:rPr>
        <w:t>The tender document comprises the documents listed below and addenda issued in accordance with clause 2.6 of these instructions to Tenderers</w:t>
      </w:r>
    </w:p>
    <w:p w:rsidR="00803A87" w:rsidRDefault="00803A87" w:rsidP="00911F6F">
      <w:pPr>
        <w:numPr>
          <w:ilvl w:val="0"/>
          <w:numId w:val="6"/>
        </w:numPr>
        <w:jc w:val="both"/>
        <w:rPr>
          <w:sz w:val="28"/>
        </w:rPr>
      </w:pPr>
      <w:r>
        <w:rPr>
          <w:sz w:val="28"/>
        </w:rPr>
        <w:t>Invitation to Tender</w:t>
      </w:r>
    </w:p>
    <w:p w:rsidR="00803A87" w:rsidRDefault="00803A87" w:rsidP="00911F6F">
      <w:pPr>
        <w:numPr>
          <w:ilvl w:val="0"/>
          <w:numId w:val="6"/>
        </w:numPr>
        <w:jc w:val="both"/>
        <w:rPr>
          <w:sz w:val="28"/>
        </w:rPr>
      </w:pPr>
      <w:r>
        <w:rPr>
          <w:sz w:val="28"/>
        </w:rPr>
        <w:t>Instructions to tenderers</w:t>
      </w:r>
    </w:p>
    <w:p w:rsidR="00803A87" w:rsidRDefault="00803A87" w:rsidP="00911F6F">
      <w:pPr>
        <w:numPr>
          <w:ilvl w:val="0"/>
          <w:numId w:val="6"/>
        </w:numPr>
        <w:jc w:val="both"/>
        <w:rPr>
          <w:sz w:val="28"/>
        </w:rPr>
      </w:pPr>
      <w:r>
        <w:rPr>
          <w:sz w:val="28"/>
        </w:rPr>
        <w:t>General Conditions of Contract</w:t>
      </w:r>
    </w:p>
    <w:p w:rsidR="00803A87" w:rsidRDefault="00803A87" w:rsidP="00911F6F">
      <w:pPr>
        <w:numPr>
          <w:ilvl w:val="0"/>
          <w:numId w:val="6"/>
        </w:numPr>
        <w:jc w:val="both"/>
        <w:rPr>
          <w:sz w:val="28"/>
        </w:rPr>
      </w:pPr>
      <w:r>
        <w:rPr>
          <w:sz w:val="28"/>
        </w:rPr>
        <w:t>Special Conditions of Contract</w:t>
      </w:r>
    </w:p>
    <w:p w:rsidR="00803A87" w:rsidRDefault="00803A87" w:rsidP="00911F6F">
      <w:pPr>
        <w:numPr>
          <w:ilvl w:val="0"/>
          <w:numId w:val="6"/>
        </w:numPr>
        <w:jc w:val="both"/>
        <w:rPr>
          <w:sz w:val="28"/>
        </w:rPr>
      </w:pPr>
      <w:r>
        <w:rPr>
          <w:sz w:val="28"/>
        </w:rPr>
        <w:t>Schedule of requirements</w:t>
      </w:r>
    </w:p>
    <w:p w:rsidR="00803A87" w:rsidRDefault="00C65E82" w:rsidP="00911F6F">
      <w:pPr>
        <w:numPr>
          <w:ilvl w:val="0"/>
          <w:numId w:val="6"/>
        </w:numPr>
        <w:jc w:val="both"/>
        <w:rPr>
          <w:sz w:val="28"/>
        </w:rPr>
      </w:pPr>
      <w:r>
        <w:rPr>
          <w:sz w:val="28"/>
        </w:rPr>
        <w:t>Details of Insurance Cover</w:t>
      </w:r>
    </w:p>
    <w:p w:rsidR="00C65E82" w:rsidRDefault="00803A87" w:rsidP="00911F6F">
      <w:pPr>
        <w:numPr>
          <w:ilvl w:val="0"/>
          <w:numId w:val="6"/>
        </w:numPr>
        <w:jc w:val="both"/>
        <w:rPr>
          <w:sz w:val="28"/>
        </w:rPr>
      </w:pPr>
      <w:r w:rsidRPr="00C65E82">
        <w:rPr>
          <w:sz w:val="28"/>
        </w:rPr>
        <w:t xml:space="preserve">Tender Form </w:t>
      </w:r>
    </w:p>
    <w:p w:rsidR="00803A87" w:rsidRPr="00C65E82" w:rsidRDefault="00C65E82" w:rsidP="00911F6F">
      <w:pPr>
        <w:numPr>
          <w:ilvl w:val="0"/>
          <w:numId w:val="6"/>
        </w:numPr>
        <w:jc w:val="both"/>
        <w:rPr>
          <w:sz w:val="28"/>
        </w:rPr>
      </w:pPr>
      <w:r>
        <w:rPr>
          <w:sz w:val="28"/>
        </w:rPr>
        <w:t>C</w:t>
      </w:r>
      <w:r w:rsidR="00803A87" w:rsidRPr="00C65E82">
        <w:rPr>
          <w:sz w:val="28"/>
        </w:rPr>
        <w:t>ontract Form</w:t>
      </w:r>
    </w:p>
    <w:p w:rsidR="00803A87" w:rsidRDefault="00C65E82" w:rsidP="00911F6F">
      <w:pPr>
        <w:numPr>
          <w:ilvl w:val="0"/>
          <w:numId w:val="6"/>
        </w:numPr>
        <w:jc w:val="both"/>
        <w:rPr>
          <w:sz w:val="28"/>
        </w:rPr>
      </w:pPr>
      <w:r>
        <w:rPr>
          <w:sz w:val="28"/>
        </w:rPr>
        <w:t>Insurance Company</w:t>
      </w:r>
      <w:r w:rsidR="00803A87">
        <w:rPr>
          <w:sz w:val="28"/>
        </w:rPr>
        <w:t>’s Authorization Form</w:t>
      </w:r>
    </w:p>
    <w:p w:rsidR="00803A87" w:rsidRDefault="00803A87" w:rsidP="00C65E82">
      <w:pPr>
        <w:ind w:left="1440"/>
        <w:jc w:val="both"/>
        <w:rPr>
          <w:sz w:val="28"/>
        </w:rPr>
      </w:pPr>
      <w:r>
        <w:rPr>
          <w:sz w:val="28"/>
        </w:rPr>
        <w:t xml:space="preserve"> </w:t>
      </w:r>
    </w:p>
    <w:p w:rsidR="00803A87" w:rsidRDefault="00803A87">
      <w:pPr>
        <w:jc w:val="both"/>
        <w:rPr>
          <w:sz w:val="28"/>
        </w:rPr>
      </w:pPr>
    </w:p>
    <w:p w:rsidR="00803A87" w:rsidRDefault="00803A87" w:rsidP="00911F6F">
      <w:pPr>
        <w:numPr>
          <w:ilvl w:val="2"/>
          <w:numId w:val="5"/>
        </w:numPr>
        <w:jc w:val="both"/>
        <w:rPr>
          <w:sz w:val="28"/>
        </w:rPr>
      </w:pPr>
      <w:r>
        <w:rPr>
          <w:sz w:val="28"/>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803A87" w:rsidRDefault="00803A87">
      <w:pPr>
        <w:jc w:val="both"/>
        <w:rPr>
          <w:sz w:val="28"/>
        </w:rPr>
      </w:pPr>
    </w:p>
    <w:p w:rsidR="00803A87" w:rsidRDefault="00803A87">
      <w:pPr>
        <w:jc w:val="both"/>
        <w:rPr>
          <w:b/>
          <w:bCs/>
          <w:sz w:val="28"/>
        </w:rPr>
      </w:pPr>
      <w:r>
        <w:rPr>
          <w:sz w:val="28"/>
        </w:rPr>
        <w:t>2.</w:t>
      </w:r>
      <w:r w:rsidR="007B5A66">
        <w:rPr>
          <w:sz w:val="28"/>
        </w:rPr>
        <w:t>4</w:t>
      </w:r>
      <w:r>
        <w:rPr>
          <w:sz w:val="28"/>
        </w:rPr>
        <w:tab/>
      </w:r>
      <w:r>
        <w:rPr>
          <w:b/>
          <w:bCs/>
          <w:sz w:val="28"/>
        </w:rPr>
        <w:t>Clarification of Documents</w:t>
      </w:r>
    </w:p>
    <w:p w:rsidR="00803A87" w:rsidRDefault="00803A87">
      <w:pPr>
        <w:jc w:val="both"/>
        <w:rPr>
          <w:sz w:val="28"/>
        </w:rPr>
      </w:pPr>
    </w:p>
    <w:p w:rsidR="00803A87" w:rsidRDefault="00803A87" w:rsidP="004D1A7C">
      <w:pPr>
        <w:numPr>
          <w:ilvl w:val="0"/>
          <w:numId w:val="41"/>
        </w:numPr>
        <w:ind w:hanging="720"/>
        <w:jc w:val="both"/>
        <w:rPr>
          <w:sz w:val="28"/>
        </w:rPr>
      </w:pPr>
      <w:r>
        <w:rPr>
          <w:sz w:val="28"/>
        </w:rPr>
        <w:t xml:space="preserve">A prospective tenderer requiring any clarification of the tender          </w:t>
      </w:r>
    </w:p>
    <w:p w:rsidR="00803A87" w:rsidRDefault="00A451F0" w:rsidP="00EC4FA2">
      <w:pPr>
        <w:ind w:firstLine="720"/>
        <w:jc w:val="both"/>
        <w:rPr>
          <w:sz w:val="28"/>
        </w:rPr>
      </w:pPr>
      <w:r>
        <w:rPr>
          <w:sz w:val="28"/>
        </w:rPr>
        <w:t>Document</w:t>
      </w:r>
      <w:r w:rsidR="00803A87">
        <w:rPr>
          <w:sz w:val="28"/>
        </w:rPr>
        <w:t xml:space="preserve"> may notify the Procuring entity in writing or by post at the </w:t>
      </w:r>
    </w:p>
    <w:p w:rsidR="00803A87" w:rsidRDefault="00A451F0" w:rsidP="00EC4FA2">
      <w:pPr>
        <w:ind w:firstLine="720"/>
        <w:jc w:val="both"/>
        <w:rPr>
          <w:sz w:val="28"/>
        </w:rPr>
      </w:pPr>
      <w:r>
        <w:rPr>
          <w:sz w:val="28"/>
        </w:rPr>
        <w:t>Entity’s</w:t>
      </w:r>
      <w:r w:rsidR="00803A87">
        <w:rPr>
          <w:sz w:val="28"/>
        </w:rPr>
        <w:t xml:space="preserve"> address indicated in the Invitation to Tender.  The Procuring </w:t>
      </w:r>
    </w:p>
    <w:p w:rsidR="00803A87" w:rsidRDefault="00A451F0" w:rsidP="00EC4FA2">
      <w:pPr>
        <w:ind w:firstLine="720"/>
        <w:jc w:val="both"/>
        <w:rPr>
          <w:sz w:val="28"/>
        </w:rPr>
      </w:pPr>
      <w:r>
        <w:rPr>
          <w:sz w:val="28"/>
        </w:rPr>
        <w:t>Entity</w:t>
      </w:r>
      <w:r w:rsidR="00803A87">
        <w:rPr>
          <w:sz w:val="28"/>
        </w:rPr>
        <w:t xml:space="preserve"> will respond in writing to any request for clarification of the </w:t>
      </w:r>
    </w:p>
    <w:p w:rsidR="00803A87" w:rsidRDefault="00A451F0" w:rsidP="00EC4FA2">
      <w:pPr>
        <w:ind w:firstLine="720"/>
        <w:jc w:val="both"/>
        <w:rPr>
          <w:sz w:val="28"/>
        </w:rPr>
      </w:pPr>
      <w:r>
        <w:rPr>
          <w:sz w:val="28"/>
        </w:rPr>
        <w:t>Tender</w:t>
      </w:r>
      <w:r w:rsidR="00803A87">
        <w:rPr>
          <w:sz w:val="28"/>
        </w:rPr>
        <w:t xml:space="preserve"> documents, which it receives not later than </w:t>
      </w:r>
      <w:r w:rsidR="00A20A78">
        <w:rPr>
          <w:sz w:val="28"/>
        </w:rPr>
        <w:t>seven (</w:t>
      </w:r>
      <w:r w:rsidR="00803A87">
        <w:rPr>
          <w:sz w:val="28"/>
        </w:rPr>
        <w:t xml:space="preserve">7) days </w:t>
      </w:r>
    </w:p>
    <w:p w:rsidR="00803A87" w:rsidRDefault="00A451F0" w:rsidP="00EC4FA2">
      <w:pPr>
        <w:ind w:firstLine="720"/>
        <w:jc w:val="both"/>
        <w:rPr>
          <w:sz w:val="28"/>
        </w:rPr>
      </w:pPr>
      <w:r>
        <w:rPr>
          <w:sz w:val="28"/>
        </w:rPr>
        <w:t>Prior</w:t>
      </w:r>
      <w:r w:rsidR="00803A87">
        <w:rPr>
          <w:sz w:val="28"/>
        </w:rPr>
        <w:t xml:space="preserve"> to the deadline for the submission of tenders, prescribed by the </w:t>
      </w:r>
    </w:p>
    <w:p w:rsidR="00803A87" w:rsidRDefault="00A451F0" w:rsidP="00EC4FA2">
      <w:pPr>
        <w:ind w:firstLine="720"/>
        <w:jc w:val="both"/>
        <w:rPr>
          <w:sz w:val="28"/>
        </w:rPr>
      </w:pPr>
      <w:r>
        <w:rPr>
          <w:sz w:val="28"/>
        </w:rPr>
        <w:t>Procuring</w:t>
      </w:r>
      <w:r w:rsidR="00803A87">
        <w:rPr>
          <w:sz w:val="28"/>
        </w:rPr>
        <w:t xml:space="preserve"> entity.  Written copies of the Procuring entities response </w:t>
      </w:r>
    </w:p>
    <w:p w:rsidR="00803A87" w:rsidRDefault="00803A87" w:rsidP="00EC4FA2">
      <w:pPr>
        <w:ind w:firstLine="720"/>
        <w:jc w:val="both"/>
        <w:rPr>
          <w:sz w:val="28"/>
        </w:rPr>
      </w:pPr>
      <w:r>
        <w:rPr>
          <w:sz w:val="28"/>
        </w:rPr>
        <w:t>(</w:t>
      </w:r>
      <w:r w:rsidR="00A451F0">
        <w:rPr>
          <w:sz w:val="28"/>
        </w:rPr>
        <w:t>Including</w:t>
      </w:r>
      <w:r>
        <w:rPr>
          <w:sz w:val="28"/>
        </w:rPr>
        <w:t xml:space="preserve"> an explanation of the query but without identifying the </w:t>
      </w:r>
    </w:p>
    <w:p w:rsidR="00803A87" w:rsidRDefault="00A451F0" w:rsidP="00EC4FA2">
      <w:pPr>
        <w:ind w:firstLine="720"/>
        <w:jc w:val="both"/>
        <w:rPr>
          <w:sz w:val="28"/>
        </w:rPr>
      </w:pPr>
      <w:r>
        <w:rPr>
          <w:sz w:val="28"/>
        </w:rPr>
        <w:t>Source</w:t>
      </w:r>
      <w:r w:rsidR="00803A87">
        <w:rPr>
          <w:sz w:val="28"/>
        </w:rPr>
        <w:t xml:space="preserve"> of inquiry) will be sent to all prospective tenderers that have </w:t>
      </w:r>
    </w:p>
    <w:p w:rsidR="007B5A66" w:rsidRDefault="00A451F0" w:rsidP="007B5A66">
      <w:pPr>
        <w:ind w:firstLine="720"/>
        <w:jc w:val="both"/>
        <w:rPr>
          <w:sz w:val="28"/>
        </w:rPr>
      </w:pPr>
      <w:r>
        <w:rPr>
          <w:sz w:val="28"/>
        </w:rPr>
        <w:t>Received</w:t>
      </w:r>
      <w:r w:rsidR="00803A87">
        <w:rPr>
          <w:sz w:val="28"/>
        </w:rPr>
        <w:t xml:space="preserve"> the tender document.</w:t>
      </w:r>
    </w:p>
    <w:p w:rsidR="00803A87" w:rsidRDefault="00803A87">
      <w:pPr>
        <w:jc w:val="both"/>
        <w:rPr>
          <w:sz w:val="28"/>
        </w:rPr>
      </w:pPr>
    </w:p>
    <w:p w:rsidR="00803A87" w:rsidRDefault="004563E7" w:rsidP="004D1A7C">
      <w:pPr>
        <w:numPr>
          <w:ilvl w:val="2"/>
          <w:numId w:val="25"/>
        </w:numPr>
        <w:jc w:val="both"/>
        <w:rPr>
          <w:sz w:val="28"/>
        </w:rPr>
      </w:pPr>
      <w:r>
        <w:rPr>
          <w:sz w:val="28"/>
        </w:rPr>
        <w:t>MKU</w:t>
      </w:r>
      <w:r w:rsidR="00803A87">
        <w:rPr>
          <w:sz w:val="28"/>
        </w:rPr>
        <w:t xml:space="preserve"> shall reply to any clarifications sought by the tenderer within 3 days of receiving the request to enable the tenderer to make timely submission of its tender.</w:t>
      </w:r>
    </w:p>
    <w:p w:rsidR="00803A87" w:rsidRDefault="00803A87">
      <w:pPr>
        <w:jc w:val="both"/>
        <w:rPr>
          <w:sz w:val="28"/>
        </w:rPr>
      </w:pPr>
    </w:p>
    <w:p w:rsidR="009B63AA" w:rsidRDefault="009B63AA">
      <w:pPr>
        <w:jc w:val="both"/>
        <w:rPr>
          <w:sz w:val="28"/>
        </w:rPr>
      </w:pPr>
    </w:p>
    <w:p w:rsidR="009B63AA" w:rsidRDefault="009B63AA">
      <w:pPr>
        <w:jc w:val="both"/>
        <w:rPr>
          <w:sz w:val="28"/>
        </w:rPr>
      </w:pPr>
    </w:p>
    <w:p w:rsidR="00803A87" w:rsidRDefault="00803A87">
      <w:pPr>
        <w:jc w:val="both"/>
        <w:rPr>
          <w:b/>
          <w:bCs/>
          <w:sz w:val="28"/>
        </w:rPr>
      </w:pPr>
      <w:r>
        <w:rPr>
          <w:sz w:val="28"/>
        </w:rPr>
        <w:t>2.</w:t>
      </w:r>
      <w:r w:rsidR="00591F05">
        <w:rPr>
          <w:sz w:val="28"/>
        </w:rPr>
        <w:t>5</w:t>
      </w:r>
      <w:r>
        <w:rPr>
          <w:sz w:val="28"/>
        </w:rPr>
        <w:tab/>
      </w:r>
      <w:r>
        <w:rPr>
          <w:b/>
          <w:bCs/>
          <w:sz w:val="28"/>
        </w:rPr>
        <w:t>Amendment of Documents</w:t>
      </w:r>
    </w:p>
    <w:p w:rsidR="00803A87" w:rsidRDefault="00803A87">
      <w:pPr>
        <w:jc w:val="both"/>
        <w:rPr>
          <w:sz w:val="28"/>
        </w:rPr>
      </w:pPr>
    </w:p>
    <w:p w:rsidR="00803A87" w:rsidRDefault="00803A87" w:rsidP="00911F6F">
      <w:pPr>
        <w:numPr>
          <w:ilvl w:val="2"/>
          <w:numId w:val="7"/>
        </w:numPr>
        <w:jc w:val="both"/>
        <w:rPr>
          <w:sz w:val="28"/>
        </w:rPr>
      </w:pPr>
      <w:r>
        <w:rPr>
          <w:sz w:val="28"/>
        </w:rPr>
        <w:t>At any time prior to the deadline for submission of tenders, the Procuring entity, for any reason, whether at its own initiative or in response to a clarification requested by a prospective tenderer, may modify the tender documents by amendment.</w:t>
      </w:r>
    </w:p>
    <w:p w:rsidR="00803A87" w:rsidRDefault="00803A87">
      <w:pPr>
        <w:jc w:val="both"/>
        <w:rPr>
          <w:sz w:val="28"/>
        </w:rPr>
      </w:pPr>
    </w:p>
    <w:p w:rsidR="00803A87" w:rsidRDefault="00803A87" w:rsidP="00911F6F">
      <w:pPr>
        <w:numPr>
          <w:ilvl w:val="2"/>
          <w:numId w:val="7"/>
        </w:numPr>
        <w:jc w:val="both"/>
        <w:rPr>
          <w:sz w:val="28"/>
        </w:rPr>
      </w:pPr>
      <w:r>
        <w:rPr>
          <w:sz w:val="28"/>
        </w:rPr>
        <w:t>All prospective candidates that have received the tender documents will be notified of the amendment in writing or by post and will be binding on them.</w:t>
      </w:r>
    </w:p>
    <w:p w:rsidR="00803A87" w:rsidRDefault="00803A87">
      <w:pPr>
        <w:jc w:val="both"/>
        <w:rPr>
          <w:sz w:val="28"/>
        </w:rPr>
      </w:pPr>
    </w:p>
    <w:p w:rsidR="00803A87" w:rsidRDefault="00803A87" w:rsidP="00911F6F">
      <w:pPr>
        <w:numPr>
          <w:ilvl w:val="2"/>
          <w:numId w:val="7"/>
        </w:numPr>
        <w:jc w:val="both"/>
        <w:rPr>
          <w:sz w:val="28"/>
        </w:rPr>
      </w:pPr>
      <w:r>
        <w:rPr>
          <w:sz w:val="28"/>
        </w:rPr>
        <w:t>In order to allow prospective tenderers reasonable time in which to take the amendment into account in preparing their tenders, the Procuring entity, at its discretion, may extend the deadline for the submission of tenders.</w:t>
      </w:r>
    </w:p>
    <w:p w:rsidR="00803A87" w:rsidRDefault="00803A87">
      <w:pPr>
        <w:jc w:val="both"/>
        <w:rPr>
          <w:sz w:val="28"/>
        </w:rPr>
      </w:pPr>
    </w:p>
    <w:p w:rsidR="00803A87" w:rsidRDefault="00803A87">
      <w:pPr>
        <w:jc w:val="both"/>
        <w:rPr>
          <w:b/>
          <w:bCs/>
          <w:sz w:val="28"/>
        </w:rPr>
      </w:pPr>
      <w:r>
        <w:rPr>
          <w:sz w:val="28"/>
        </w:rPr>
        <w:t>2.</w:t>
      </w:r>
      <w:r w:rsidR="00591F05">
        <w:rPr>
          <w:sz w:val="28"/>
        </w:rPr>
        <w:t>6</w:t>
      </w:r>
      <w:r>
        <w:rPr>
          <w:sz w:val="28"/>
        </w:rPr>
        <w:tab/>
      </w:r>
      <w:r>
        <w:rPr>
          <w:b/>
          <w:bCs/>
          <w:sz w:val="28"/>
        </w:rPr>
        <w:t>Language of Tender</w:t>
      </w:r>
    </w:p>
    <w:p w:rsidR="00803A87" w:rsidRDefault="00803A87">
      <w:pPr>
        <w:jc w:val="both"/>
        <w:rPr>
          <w:sz w:val="28"/>
        </w:rPr>
      </w:pPr>
    </w:p>
    <w:p w:rsidR="00803A87" w:rsidRDefault="00803A87" w:rsidP="00911F6F">
      <w:pPr>
        <w:numPr>
          <w:ilvl w:val="2"/>
          <w:numId w:val="8"/>
        </w:numPr>
        <w:jc w:val="both"/>
        <w:rPr>
          <w:sz w:val="28"/>
        </w:rPr>
      </w:pPr>
      <w:r>
        <w:rPr>
          <w:sz w:val="28"/>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803A87" w:rsidRDefault="00803A87">
      <w:pPr>
        <w:jc w:val="both"/>
        <w:rPr>
          <w:sz w:val="28"/>
        </w:rPr>
      </w:pPr>
    </w:p>
    <w:p w:rsidR="00803A87" w:rsidRDefault="00803A87">
      <w:pPr>
        <w:jc w:val="both"/>
        <w:rPr>
          <w:b/>
          <w:bCs/>
          <w:sz w:val="28"/>
        </w:rPr>
      </w:pPr>
      <w:r>
        <w:rPr>
          <w:sz w:val="28"/>
        </w:rPr>
        <w:t>2.</w:t>
      </w:r>
      <w:r w:rsidR="00591F05">
        <w:rPr>
          <w:sz w:val="28"/>
        </w:rPr>
        <w:t>7</w:t>
      </w:r>
      <w:r>
        <w:rPr>
          <w:sz w:val="28"/>
        </w:rPr>
        <w:tab/>
      </w:r>
      <w:r>
        <w:rPr>
          <w:b/>
          <w:bCs/>
          <w:sz w:val="28"/>
        </w:rPr>
        <w:t>Documents Comprising of Tender</w:t>
      </w:r>
    </w:p>
    <w:p w:rsidR="00803A87" w:rsidRDefault="00803A87">
      <w:pPr>
        <w:jc w:val="both"/>
        <w:rPr>
          <w:sz w:val="28"/>
        </w:rPr>
      </w:pPr>
    </w:p>
    <w:p w:rsidR="00803A87" w:rsidRDefault="00803A87" w:rsidP="00911F6F">
      <w:pPr>
        <w:numPr>
          <w:ilvl w:val="2"/>
          <w:numId w:val="9"/>
        </w:numPr>
        <w:jc w:val="both"/>
        <w:rPr>
          <w:sz w:val="28"/>
        </w:rPr>
      </w:pPr>
      <w:r>
        <w:rPr>
          <w:sz w:val="28"/>
        </w:rPr>
        <w:t>The tender prepared by the tenderers shall comprise the following components</w:t>
      </w:r>
    </w:p>
    <w:p w:rsidR="00803A87" w:rsidRDefault="00803A87" w:rsidP="00911F6F">
      <w:pPr>
        <w:numPr>
          <w:ilvl w:val="1"/>
          <w:numId w:val="6"/>
        </w:numPr>
        <w:jc w:val="both"/>
        <w:rPr>
          <w:sz w:val="28"/>
        </w:rPr>
      </w:pPr>
      <w:r>
        <w:rPr>
          <w:sz w:val="28"/>
        </w:rPr>
        <w:t xml:space="preserve">a Tender Form </w:t>
      </w:r>
    </w:p>
    <w:p w:rsidR="00803A87" w:rsidRDefault="00803A87" w:rsidP="00911F6F">
      <w:pPr>
        <w:numPr>
          <w:ilvl w:val="1"/>
          <w:numId w:val="6"/>
        </w:numPr>
        <w:jc w:val="both"/>
        <w:rPr>
          <w:sz w:val="28"/>
        </w:rPr>
      </w:pPr>
      <w:r>
        <w:rPr>
          <w:sz w:val="28"/>
        </w:rPr>
        <w:t>documentary evidence established in</w:t>
      </w:r>
      <w:r w:rsidR="00EC4FA2">
        <w:rPr>
          <w:sz w:val="28"/>
        </w:rPr>
        <w:t xml:space="preserve"> accordance with paragraph 2.1</w:t>
      </w:r>
      <w:r>
        <w:rPr>
          <w:sz w:val="28"/>
        </w:rPr>
        <w:t xml:space="preserve"> that the tenderer is eligible to tender and is qualified to perform the contract if its tender is accepted;</w:t>
      </w:r>
    </w:p>
    <w:p w:rsidR="00803A87" w:rsidRDefault="00803A87" w:rsidP="00911F6F">
      <w:pPr>
        <w:numPr>
          <w:ilvl w:val="1"/>
          <w:numId w:val="6"/>
        </w:numPr>
        <w:jc w:val="both"/>
        <w:rPr>
          <w:sz w:val="28"/>
        </w:rPr>
      </w:pPr>
      <w:r>
        <w:rPr>
          <w:sz w:val="28"/>
        </w:rPr>
        <w:t xml:space="preserve">documentary evidence that the </w:t>
      </w:r>
      <w:r w:rsidR="0047059D">
        <w:rPr>
          <w:sz w:val="28"/>
        </w:rPr>
        <w:t>Services</w:t>
      </w:r>
      <w:r>
        <w:rPr>
          <w:sz w:val="28"/>
        </w:rPr>
        <w:t xml:space="preserve"> and ancillary services to be supplied by the tenderer are eligible </w:t>
      </w:r>
      <w:r w:rsidR="0047059D">
        <w:rPr>
          <w:sz w:val="28"/>
        </w:rPr>
        <w:t>Services</w:t>
      </w:r>
      <w:r>
        <w:rPr>
          <w:sz w:val="28"/>
        </w:rPr>
        <w:t xml:space="preserve"> and services and conform to the tender documents; and</w:t>
      </w:r>
    </w:p>
    <w:p w:rsidR="00803A87" w:rsidRDefault="00803A87" w:rsidP="00911F6F">
      <w:pPr>
        <w:numPr>
          <w:ilvl w:val="1"/>
          <w:numId w:val="6"/>
        </w:numPr>
        <w:jc w:val="both"/>
        <w:rPr>
          <w:sz w:val="28"/>
        </w:rPr>
      </w:pPr>
      <w:r>
        <w:rPr>
          <w:sz w:val="28"/>
        </w:rPr>
        <w:lastRenderedPageBreak/>
        <w:t>tender security furnished in accordance with paragraph 2.1</w:t>
      </w:r>
      <w:r w:rsidR="00C1337B">
        <w:rPr>
          <w:sz w:val="28"/>
        </w:rPr>
        <w:t>2</w:t>
      </w:r>
    </w:p>
    <w:p w:rsidR="00803A87" w:rsidRDefault="00803A87">
      <w:pPr>
        <w:ind w:left="720"/>
        <w:jc w:val="both"/>
        <w:rPr>
          <w:sz w:val="28"/>
        </w:rPr>
      </w:pPr>
    </w:p>
    <w:p w:rsidR="003B78CE" w:rsidRDefault="003B78CE">
      <w:pPr>
        <w:ind w:left="720"/>
        <w:jc w:val="both"/>
        <w:rPr>
          <w:sz w:val="28"/>
        </w:rPr>
      </w:pPr>
    </w:p>
    <w:p w:rsidR="00803A87" w:rsidRDefault="00803A87">
      <w:pPr>
        <w:jc w:val="both"/>
        <w:rPr>
          <w:b/>
          <w:bCs/>
          <w:sz w:val="28"/>
        </w:rPr>
      </w:pPr>
      <w:r>
        <w:rPr>
          <w:sz w:val="28"/>
        </w:rPr>
        <w:t>2.</w:t>
      </w:r>
      <w:r w:rsidR="000251CF">
        <w:rPr>
          <w:sz w:val="28"/>
        </w:rPr>
        <w:t>8</w:t>
      </w:r>
      <w:r>
        <w:rPr>
          <w:sz w:val="28"/>
        </w:rPr>
        <w:tab/>
      </w:r>
      <w:r>
        <w:rPr>
          <w:b/>
          <w:bCs/>
          <w:sz w:val="28"/>
        </w:rPr>
        <w:t>Tender Forms</w:t>
      </w:r>
    </w:p>
    <w:p w:rsidR="00803A87" w:rsidRDefault="00803A87">
      <w:pPr>
        <w:jc w:val="both"/>
        <w:rPr>
          <w:sz w:val="28"/>
        </w:rPr>
      </w:pPr>
    </w:p>
    <w:p w:rsidR="00803A87" w:rsidRDefault="00803A87" w:rsidP="00911F6F">
      <w:pPr>
        <w:numPr>
          <w:ilvl w:val="2"/>
          <w:numId w:val="10"/>
        </w:numPr>
        <w:jc w:val="both"/>
        <w:rPr>
          <w:sz w:val="28"/>
        </w:rPr>
      </w:pPr>
      <w:r>
        <w:rPr>
          <w:sz w:val="28"/>
        </w:rPr>
        <w:t xml:space="preserve">The tenderer shall complete the Tender Form and the appropriate Price Schedule furnished in the tender documents, indicating the </w:t>
      </w:r>
      <w:r w:rsidR="0047059D">
        <w:rPr>
          <w:sz w:val="28"/>
        </w:rPr>
        <w:t>Services</w:t>
      </w:r>
      <w:r>
        <w:rPr>
          <w:sz w:val="28"/>
        </w:rPr>
        <w:t xml:space="preserve"> to be supplied, a brief description of the </w:t>
      </w:r>
      <w:r w:rsidR="0047059D">
        <w:rPr>
          <w:sz w:val="28"/>
        </w:rPr>
        <w:t>Services</w:t>
      </w:r>
      <w:r>
        <w:rPr>
          <w:sz w:val="28"/>
        </w:rPr>
        <w:t>, their country of origin, quantity, and prices.</w:t>
      </w:r>
    </w:p>
    <w:p w:rsidR="00803A87" w:rsidRDefault="00803A87">
      <w:pPr>
        <w:jc w:val="both"/>
        <w:rPr>
          <w:sz w:val="28"/>
        </w:rPr>
      </w:pPr>
    </w:p>
    <w:p w:rsidR="00803A87" w:rsidRDefault="00803A87">
      <w:pPr>
        <w:jc w:val="both"/>
        <w:rPr>
          <w:b/>
          <w:bCs/>
          <w:sz w:val="28"/>
        </w:rPr>
      </w:pPr>
      <w:r>
        <w:rPr>
          <w:sz w:val="28"/>
        </w:rPr>
        <w:t>2.</w:t>
      </w:r>
      <w:r w:rsidR="000251CF">
        <w:rPr>
          <w:sz w:val="28"/>
        </w:rPr>
        <w:t>9</w:t>
      </w:r>
      <w:r>
        <w:rPr>
          <w:sz w:val="28"/>
        </w:rPr>
        <w:tab/>
      </w:r>
      <w:r>
        <w:rPr>
          <w:b/>
          <w:bCs/>
          <w:sz w:val="28"/>
        </w:rPr>
        <w:t>Tender Prices</w:t>
      </w:r>
    </w:p>
    <w:p w:rsidR="00803A87" w:rsidRDefault="00803A87">
      <w:pPr>
        <w:jc w:val="both"/>
        <w:rPr>
          <w:sz w:val="28"/>
        </w:rPr>
      </w:pPr>
    </w:p>
    <w:p w:rsidR="00803A87" w:rsidRDefault="00803A87" w:rsidP="00911F6F">
      <w:pPr>
        <w:numPr>
          <w:ilvl w:val="2"/>
          <w:numId w:val="11"/>
        </w:numPr>
        <w:jc w:val="both"/>
        <w:rPr>
          <w:sz w:val="28"/>
        </w:rPr>
      </w:pPr>
      <w:r>
        <w:rPr>
          <w:sz w:val="28"/>
        </w:rPr>
        <w:t xml:space="preserve">The tenderer shall indicate on the appropriate Price Schedule the unit prices and total tender price of the </w:t>
      </w:r>
      <w:r w:rsidR="0047059D">
        <w:rPr>
          <w:sz w:val="28"/>
        </w:rPr>
        <w:t>Services</w:t>
      </w:r>
      <w:r>
        <w:rPr>
          <w:sz w:val="28"/>
        </w:rPr>
        <w:t xml:space="preserve"> it proposes to supply under the contract</w:t>
      </w:r>
    </w:p>
    <w:p w:rsidR="00803A87" w:rsidRDefault="00803A87">
      <w:pPr>
        <w:jc w:val="both"/>
        <w:rPr>
          <w:sz w:val="28"/>
        </w:rPr>
      </w:pPr>
    </w:p>
    <w:p w:rsidR="00803A87" w:rsidRDefault="00803A87" w:rsidP="00911F6F">
      <w:pPr>
        <w:numPr>
          <w:ilvl w:val="2"/>
          <w:numId w:val="11"/>
        </w:numPr>
        <w:jc w:val="both"/>
        <w:rPr>
          <w:sz w:val="28"/>
        </w:rPr>
      </w:pPr>
      <w:r>
        <w:rPr>
          <w:sz w:val="28"/>
        </w:rPr>
        <w:t>Prices indicated on the Price Schedule shall include all costs including taxes, insurances and delivery to the premises of the entity.</w:t>
      </w:r>
    </w:p>
    <w:p w:rsidR="00803A87" w:rsidRDefault="00803A87">
      <w:pPr>
        <w:jc w:val="both"/>
        <w:rPr>
          <w:sz w:val="28"/>
        </w:rPr>
      </w:pPr>
    </w:p>
    <w:p w:rsidR="00803A87" w:rsidRDefault="00803A87" w:rsidP="00911F6F">
      <w:pPr>
        <w:numPr>
          <w:ilvl w:val="2"/>
          <w:numId w:val="11"/>
        </w:numPr>
        <w:jc w:val="both"/>
        <w:rPr>
          <w:sz w:val="28"/>
        </w:rPr>
      </w:pPr>
      <w:r>
        <w:rPr>
          <w:sz w:val="28"/>
        </w:rPr>
        <w:t>Prices quoted by the tender</w:t>
      </w:r>
      <w:r w:rsidR="00EC4FA2">
        <w:rPr>
          <w:sz w:val="28"/>
        </w:rPr>
        <w:t>er</w:t>
      </w:r>
      <w:r>
        <w:rPr>
          <w:sz w:val="28"/>
        </w:rPr>
        <w:t xml:space="preserve"> shall be fixed during the Tender’s performance of the contract and not subject to variation on any account. A tender submitted with an adjustable price quotation will be treated as non-responsive and will be rejected, pursuant to paragraph 2.</w:t>
      </w:r>
      <w:r w:rsidR="00C1337B">
        <w:rPr>
          <w:sz w:val="28"/>
        </w:rPr>
        <w:t>9</w:t>
      </w:r>
    </w:p>
    <w:p w:rsidR="00803A87" w:rsidRDefault="00803A87">
      <w:pPr>
        <w:jc w:val="both"/>
        <w:rPr>
          <w:sz w:val="28"/>
        </w:rPr>
      </w:pPr>
    </w:p>
    <w:p w:rsidR="00803A87" w:rsidRDefault="00803A87" w:rsidP="00911F6F">
      <w:pPr>
        <w:numPr>
          <w:ilvl w:val="2"/>
          <w:numId w:val="11"/>
        </w:numPr>
        <w:jc w:val="both"/>
        <w:rPr>
          <w:sz w:val="28"/>
        </w:rPr>
      </w:pPr>
      <w:r>
        <w:rPr>
          <w:sz w:val="28"/>
        </w:rPr>
        <w:t xml:space="preserve">The validity period of the tender shall be </w:t>
      </w:r>
      <w:r w:rsidR="00F53257">
        <w:rPr>
          <w:sz w:val="28"/>
        </w:rPr>
        <w:t>9</w:t>
      </w:r>
      <w:r>
        <w:rPr>
          <w:sz w:val="28"/>
        </w:rPr>
        <w:t>0 days from the date of opening of the tender.</w:t>
      </w:r>
    </w:p>
    <w:p w:rsidR="00803A87" w:rsidRDefault="00803A87">
      <w:pPr>
        <w:jc w:val="both"/>
        <w:rPr>
          <w:sz w:val="28"/>
        </w:rPr>
      </w:pPr>
    </w:p>
    <w:p w:rsidR="00803A87" w:rsidRDefault="00803A87">
      <w:pPr>
        <w:jc w:val="both"/>
        <w:rPr>
          <w:b/>
          <w:bCs/>
          <w:sz w:val="28"/>
        </w:rPr>
      </w:pPr>
      <w:r>
        <w:rPr>
          <w:sz w:val="28"/>
        </w:rPr>
        <w:t>2.1</w:t>
      </w:r>
      <w:r w:rsidR="000251CF">
        <w:rPr>
          <w:sz w:val="28"/>
        </w:rPr>
        <w:t>0</w:t>
      </w:r>
      <w:r>
        <w:rPr>
          <w:sz w:val="28"/>
        </w:rPr>
        <w:tab/>
      </w:r>
      <w:r>
        <w:rPr>
          <w:b/>
          <w:bCs/>
          <w:sz w:val="28"/>
        </w:rPr>
        <w:t>Tender Currencies</w:t>
      </w:r>
    </w:p>
    <w:p w:rsidR="00803A87" w:rsidRDefault="00803A87">
      <w:pPr>
        <w:jc w:val="both"/>
        <w:rPr>
          <w:sz w:val="28"/>
        </w:rPr>
      </w:pPr>
    </w:p>
    <w:p w:rsidR="00803A87" w:rsidRDefault="00803A87" w:rsidP="00911F6F">
      <w:pPr>
        <w:pStyle w:val="BodyText"/>
        <w:numPr>
          <w:ilvl w:val="2"/>
          <w:numId w:val="12"/>
        </w:numPr>
        <w:jc w:val="both"/>
      </w:pPr>
      <w:r>
        <w:t>Prices shall be quoted in Kenya Shillings unless otherwise specified in the Appendix to Instructions to Tenderers.</w:t>
      </w:r>
    </w:p>
    <w:p w:rsidR="00803A87" w:rsidRDefault="00803A87">
      <w:pPr>
        <w:pStyle w:val="BodyText"/>
        <w:jc w:val="both"/>
      </w:pPr>
    </w:p>
    <w:p w:rsidR="00803A87" w:rsidRDefault="00803A87">
      <w:pPr>
        <w:pStyle w:val="BodyText"/>
        <w:jc w:val="both"/>
        <w:rPr>
          <w:b/>
          <w:bCs/>
        </w:rPr>
      </w:pPr>
      <w:r>
        <w:t>2.1</w:t>
      </w:r>
      <w:r w:rsidR="000251CF">
        <w:t>1</w:t>
      </w:r>
      <w:r>
        <w:tab/>
      </w:r>
      <w:r>
        <w:rPr>
          <w:b/>
          <w:bCs/>
        </w:rPr>
        <w:t>Tenderers Eligibility and Qualifications</w:t>
      </w:r>
    </w:p>
    <w:p w:rsidR="00803A87" w:rsidRDefault="00803A87">
      <w:pPr>
        <w:jc w:val="both"/>
        <w:rPr>
          <w:i/>
          <w:iCs/>
          <w:sz w:val="28"/>
        </w:rPr>
      </w:pPr>
    </w:p>
    <w:p w:rsidR="00803A87" w:rsidRDefault="00803A87">
      <w:pPr>
        <w:jc w:val="both"/>
        <w:rPr>
          <w:sz w:val="28"/>
        </w:rPr>
      </w:pPr>
      <w:r w:rsidRPr="00EC4FA2">
        <w:rPr>
          <w:sz w:val="28"/>
          <w:szCs w:val="28"/>
        </w:rPr>
        <w:t>2.1</w:t>
      </w:r>
      <w:r w:rsidR="000251CF">
        <w:rPr>
          <w:sz w:val="28"/>
          <w:szCs w:val="28"/>
        </w:rPr>
        <w:t>1</w:t>
      </w:r>
      <w:r w:rsidRPr="00EC4FA2">
        <w:rPr>
          <w:sz w:val="28"/>
          <w:szCs w:val="28"/>
        </w:rPr>
        <w:t>.1</w:t>
      </w:r>
      <w:r>
        <w:rPr>
          <w:sz w:val="28"/>
        </w:rPr>
        <w:t xml:space="preserve">Pursuant to paragraph 2.1. </w:t>
      </w:r>
      <w:r w:rsidR="00373287">
        <w:rPr>
          <w:sz w:val="28"/>
        </w:rPr>
        <w:t>The</w:t>
      </w:r>
      <w:r>
        <w:rPr>
          <w:sz w:val="28"/>
        </w:rPr>
        <w:t xml:space="preserve"> tenderer shall furnish, as part of its </w:t>
      </w:r>
    </w:p>
    <w:p w:rsidR="00803A87" w:rsidRDefault="00373287">
      <w:pPr>
        <w:ind w:firstLine="720"/>
        <w:jc w:val="both"/>
        <w:rPr>
          <w:sz w:val="28"/>
        </w:rPr>
      </w:pPr>
      <w:r>
        <w:rPr>
          <w:sz w:val="28"/>
        </w:rPr>
        <w:t>Tender</w:t>
      </w:r>
      <w:r w:rsidR="00803A87">
        <w:rPr>
          <w:sz w:val="28"/>
        </w:rPr>
        <w:t xml:space="preserve">, documents establishing the tenderers eligibility to tender and </w:t>
      </w:r>
    </w:p>
    <w:p w:rsidR="00803A87" w:rsidRDefault="00373287">
      <w:pPr>
        <w:ind w:firstLine="720"/>
        <w:jc w:val="both"/>
        <w:rPr>
          <w:sz w:val="28"/>
        </w:rPr>
      </w:pPr>
      <w:r>
        <w:rPr>
          <w:sz w:val="28"/>
        </w:rPr>
        <w:t>Its</w:t>
      </w:r>
      <w:r w:rsidR="00803A87">
        <w:rPr>
          <w:sz w:val="28"/>
        </w:rPr>
        <w:t xml:space="preserve"> qualifications to perform the contract if </w:t>
      </w:r>
      <w:r w:rsidR="00074575">
        <w:rPr>
          <w:sz w:val="28"/>
        </w:rPr>
        <w:t>it’s</w:t>
      </w:r>
      <w:r w:rsidR="00803A87">
        <w:rPr>
          <w:sz w:val="28"/>
        </w:rPr>
        <w:t xml:space="preserve"> tender is accepted.</w:t>
      </w:r>
    </w:p>
    <w:p w:rsidR="00803A87" w:rsidRDefault="00803A87">
      <w:pPr>
        <w:jc w:val="both"/>
        <w:rPr>
          <w:sz w:val="28"/>
        </w:rPr>
      </w:pPr>
    </w:p>
    <w:p w:rsidR="00803A87" w:rsidRDefault="00803A87">
      <w:pPr>
        <w:pStyle w:val="BodyTextIndent"/>
      </w:pPr>
      <w:r>
        <w:lastRenderedPageBreak/>
        <w:t>2.1</w:t>
      </w:r>
      <w:r w:rsidR="000251CF">
        <w:t>1</w:t>
      </w:r>
      <w:r>
        <w:t>.2The documentary evidence of the tenderers eligibility to tender shall establish to the Procuring entity’s satisfaction that the tenderer, at the time of submission of its tender, is from an eligible source country as defined under paragraph 2.1</w:t>
      </w:r>
    </w:p>
    <w:p w:rsidR="00803A87" w:rsidRDefault="00803A87">
      <w:pPr>
        <w:jc w:val="both"/>
        <w:rPr>
          <w:sz w:val="28"/>
        </w:rPr>
      </w:pPr>
    </w:p>
    <w:p w:rsidR="00E94D54" w:rsidRDefault="00E94D54">
      <w:pPr>
        <w:jc w:val="both"/>
        <w:rPr>
          <w:sz w:val="28"/>
        </w:rPr>
      </w:pPr>
    </w:p>
    <w:p w:rsidR="00803A87" w:rsidRDefault="00803A87" w:rsidP="00C65E82">
      <w:pPr>
        <w:pStyle w:val="BodyTextIndent"/>
        <w:rPr>
          <w:b/>
          <w:bCs/>
        </w:rPr>
      </w:pPr>
      <w:r>
        <w:t>2.12.</w:t>
      </w:r>
      <w:r w:rsidR="00C65E82">
        <w:rPr>
          <w:b/>
          <w:bCs/>
        </w:rPr>
        <w:t xml:space="preserve"> </w:t>
      </w:r>
      <w:r>
        <w:rPr>
          <w:b/>
          <w:bCs/>
        </w:rPr>
        <w:t>Tender Security</w:t>
      </w:r>
    </w:p>
    <w:p w:rsidR="00803A87" w:rsidRDefault="00803A87">
      <w:pPr>
        <w:pStyle w:val="Heading2"/>
        <w:jc w:val="both"/>
        <w:rPr>
          <w:b w:val="0"/>
          <w:bCs w:val="0"/>
        </w:rPr>
      </w:pPr>
    </w:p>
    <w:p w:rsidR="00803A87" w:rsidRDefault="00074575" w:rsidP="00074575">
      <w:pPr>
        <w:pStyle w:val="Heading2"/>
        <w:jc w:val="both"/>
        <w:rPr>
          <w:b w:val="0"/>
          <w:bCs w:val="0"/>
        </w:rPr>
      </w:pPr>
      <w:r>
        <w:rPr>
          <w:b w:val="0"/>
          <w:bCs w:val="0"/>
        </w:rPr>
        <w:t>2.12.2</w:t>
      </w:r>
      <w:r w:rsidR="00803A87">
        <w:rPr>
          <w:b w:val="0"/>
          <w:bCs w:val="0"/>
        </w:rPr>
        <w:t>The tenderer shall furnish, as part of its tender, a tender security for the amount specified in the Appendix to Invitation to Tenderers.</w:t>
      </w:r>
    </w:p>
    <w:p w:rsidR="00803A87" w:rsidRDefault="00803A87"/>
    <w:p w:rsidR="00803A87" w:rsidRDefault="00074575" w:rsidP="00074575">
      <w:pPr>
        <w:rPr>
          <w:sz w:val="28"/>
        </w:rPr>
      </w:pPr>
      <w:r>
        <w:rPr>
          <w:sz w:val="28"/>
        </w:rPr>
        <w:t>2.12.3</w:t>
      </w:r>
      <w:r w:rsidR="00803A87">
        <w:rPr>
          <w:sz w:val="28"/>
        </w:rPr>
        <w:t xml:space="preserve">The tender security shall be in the amount of </w:t>
      </w:r>
      <w:r w:rsidR="007332E2" w:rsidRPr="007332E2">
        <w:rPr>
          <w:b/>
          <w:sz w:val="28"/>
        </w:rPr>
        <w:t>2</w:t>
      </w:r>
      <w:r w:rsidR="00803A87">
        <w:rPr>
          <w:sz w:val="28"/>
        </w:rPr>
        <w:t xml:space="preserve"> per cent of the tender price.</w:t>
      </w:r>
    </w:p>
    <w:p w:rsidR="00803A87" w:rsidRDefault="00803A87">
      <w:pPr>
        <w:rPr>
          <w:sz w:val="28"/>
        </w:rPr>
      </w:pPr>
    </w:p>
    <w:p w:rsidR="00803A87" w:rsidRDefault="00074575" w:rsidP="00074575">
      <w:pPr>
        <w:jc w:val="both"/>
      </w:pPr>
      <w:r>
        <w:rPr>
          <w:sz w:val="28"/>
        </w:rPr>
        <w:t>2.12.4</w:t>
      </w:r>
      <w:r w:rsidR="00803A87">
        <w:rPr>
          <w:sz w:val="28"/>
        </w:rPr>
        <w:t>The tender security is required to protect the Procuring entity against the risk of Tenderer’s conduct which would warrant the security’s forfeiture, pursuant to paragraph 2.1</w:t>
      </w:r>
      <w:r w:rsidR="00BD7AF8">
        <w:rPr>
          <w:sz w:val="28"/>
        </w:rPr>
        <w:t>2.3</w:t>
      </w:r>
    </w:p>
    <w:p w:rsidR="00803A87" w:rsidRDefault="00803A87">
      <w:pPr>
        <w:jc w:val="both"/>
        <w:rPr>
          <w:sz w:val="28"/>
        </w:rPr>
      </w:pPr>
    </w:p>
    <w:p w:rsidR="00803A87" w:rsidRDefault="00074575" w:rsidP="00074575">
      <w:pPr>
        <w:jc w:val="both"/>
      </w:pPr>
      <w:r>
        <w:rPr>
          <w:sz w:val="28"/>
        </w:rPr>
        <w:t>2.12.5</w:t>
      </w:r>
      <w:r w:rsidR="00803A87">
        <w:rPr>
          <w:sz w:val="28"/>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803A87" w:rsidRDefault="00803A87">
      <w:pPr>
        <w:jc w:val="both"/>
      </w:pPr>
    </w:p>
    <w:p w:rsidR="00803A87" w:rsidRDefault="00074575" w:rsidP="00074575">
      <w:pPr>
        <w:jc w:val="both"/>
      </w:pPr>
      <w:r>
        <w:rPr>
          <w:sz w:val="28"/>
        </w:rPr>
        <w:t>2.12.6</w:t>
      </w:r>
      <w:r w:rsidR="00803A87">
        <w:rPr>
          <w:sz w:val="28"/>
        </w:rPr>
        <w:t xml:space="preserve">Any tender not secured in accordance with paragraph </w:t>
      </w:r>
      <w:r>
        <w:rPr>
          <w:sz w:val="28"/>
        </w:rPr>
        <w:t>2.1</w:t>
      </w:r>
      <w:r w:rsidR="00BD7AF8">
        <w:rPr>
          <w:sz w:val="28"/>
        </w:rPr>
        <w:t>2</w:t>
      </w:r>
      <w:r>
        <w:rPr>
          <w:sz w:val="28"/>
        </w:rPr>
        <w:t>.5 will</w:t>
      </w:r>
      <w:r w:rsidR="00803A87">
        <w:rPr>
          <w:sz w:val="28"/>
        </w:rPr>
        <w:t xml:space="preserve"> be rejected by the Procuring entity as </w:t>
      </w:r>
      <w:r w:rsidR="004563E7">
        <w:rPr>
          <w:sz w:val="28"/>
        </w:rPr>
        <w:t>non-responsive</w:t>
      </w:r>
      <w:r w:rsidR="00803A87">
        <w:rPr>
          <w:sz w:val="28"/>
        </w:rPr>
        <w:t>, pursuant to paragraph 2.22</w:t>
      </w:r>
    </w:p>
    <w:p w:rsidR="00803A87" w:rsidRDefault="00803A87">
      <w:pPr>
        <w:jc w:val="both"/>
      </w:pPr>
    </w:p>
    <w:p w:rsidR="00803A87" w:rsidRDefault="00074575" w:rsidP="00074575">
      <w:pPr>
        <w:jc w:val="both"/>
      </w:pPr>
      <w:r>
        <w:rPr>
          <w:sz w:val="28"/>
        </w:rPr>
        <w:t>2.12.7</w:t>
      </w:r>
      <w:r w:rsidR="00803A87">
        <w:rPr>
          <w:sz w:val="28"/>
        </w:rPr>
        <w:t xml:space="preserve">Unsuccessful Tenderer’s tender security will be discharged or returned as promptly as </w:t>
      </w:r>
      <w:r w:rsidR="004563E7">
        <w:rPr>
          <w:sz w:val="28"/>
        </w:rPr>
        <w:t>possible as but</w:t>
      </w:r>
      <w:r w:rsidR="00803A87">
        <w:rPr>
          <w:sz w:val="28"/>
        </w:rPr>
        <w:t xml:space="preserve"> not </w:t>
      </w:r>
      <w:r w:rsidR="00A20A78">
        <w:rPr>
          <w:sz w:val="28"/>
        </w:rPr>
        <w:t>later than</w:t>
      </w:r>
      <w:r w:rsidR="00803A87">
        <w:rPr>
          <w:sz w:val="28"/>
        </w:rPr>
        <w:t xml:space="preserve"> thirty (30) days after the expiration of the period of tender validity prescribed by the Procuring entity.</w:t>
      </w:r>
    </w:p>
    <w:p w:rsidR="00803A87" w:rsidRDefault="00803A87">
      <w:pPr>
        <w:jc w:val="both"/>
      </w:pPr>
    </w:p>
    <w:p w:rsidR="00803A87" w:rsidRDefault="00074575" w:rsidP="00074575">
      <w:pPr>
        <w:jc w:val="both"/>
      </w:pPr>
      <w:r>
        <w:rPr>
          <w:sz w:val="28"/>
        </w:rPr>
        <w:t>2.12.8</w:t>
      </w:r>
      <w:r w:rsidR="00803A87">
        <w:rPr>
          <w:sz w:val="28"/>
        </w:rPr>
        <w:t>The successful Tenderer’s tender security will be discharged upon the tenderer signing the contract, pursuant to paragraph 2.</w:t>
      </w:r>
      <w:r w:rsidR="008623EE">
        <w:rPr>
          <w:sz w:val="28"/>
        </w:rPr>
        <w:t>1</w:t>
      </w:r>
      <w:r w:rsidR="00BD7AF8">
        <w:rPr>
          <w:sz w:val="28"/>
        </w:rPr>
        <w:t>2</w:t>
      </w:r>
      <w:r w:rsidR="008623EE">
        <w:rPr>
          <w:sz w:val="28"/>
        </w:rPr>
        <w:t>.8</w:t>
      </w:r>
      <w:r w:rsidR="00803A87">
        <w:rPr>
          <w:sz w:val="28"/>
        </w:rPr>
        <w:t xml:space="preserve"> and furnishing the performance security</w:t>
      </w:r>
      <w:r w:rsidR="008623EE">
        <w:rPr>
          <w:sz w:val="28"/>
        </w:rPr>
        <w:t>.</w:t>
      </w:r>
      <w:r w:rsidR="00803A87">
        <w:rPr>
          <w:sz w:val="28"/>
        </w:rPr>
        <w:t xml:space="preserve"> </w:t>
      </w:r>
    </w:p>
    <w:p w:rsidR="00803A87" w:rsidRDefault="00803A87">
      <w:pPr>
        <w:jc w:val="both"/>
      </w:pPr>
    </w:p>
    <w:p w:rsidR="00803A87" w:rsidRDefault="00074575" w:rsidP="00074575">
      <w:pPr>
        <w:jc w:val="both"/>
      </w:pPr>
      <w:r>
        <w:rPr>
          <w:sz w:val="28"/>
        </w:rPr>
        <w:t>2.12.9</w:t>
      </w:r>
      <w:r w:rsidR="00803A87">
        <w:rPr>
          <w:sz w:val="28"/>
        </w:rPr>
        <w:t>The tender security may be forfeited:</w:t>
      </w:r>
    </w:p>
    <w:p w:rsidR="00803A87" w:rsidRDefault="00803A87">
      <w:pPr>
        <w:jc w:val="both"/>
      </w:pPr>
    </w:p>
    <w:p w:rsidR="00803A87" w:rsidRDefault="00803A87" w:rsidP="00911F6F">
      <w:pPr>
        <w:numPr>
          <w:ilvl w:val="0"/>
          <w:numId w:val="14"/>
        </w:numPr>
        <w:jc w:val="both"/>
        <w:rPr>
          <w:sz w:val="28"/>
        </w:rPr>
      </w:pPr>
      <w:r>
        <w:rPr>
          <w:sz w:val="28"/>
        </w:rPr>
        <w:lastRenderedPageBreak/>
        <w:t>if a tenderer withdraws its tender during the period of tender validity specified by the procuring entity on the Tender Form; or</w:t>
      </w:r>
    </w:p>
    <w:p w:rsidR="00803A87" w:rsidRDefault="00803A87" w:rsidP="00911F6F">
      <w:pPr>
        <w:numPr>
          <w:ilvl w:val="0"/>
          <w:numId w:val="14"/>
        </w:numPr>
        <w:jc w:val="both"/>
        <w:rPr>
          <w:sz w:val="28"/>
        </w:rPr>
      </w:pPr>
      <w:r>
        <w:rPr>
          <w:sz w:val="28"/>
        </w:rPr>
        <w:t>in the case of a successful tenderer, if the tenderer fails:</w:t>
      </w:r>
    </w:p>
    <w:p w:rsidR="00803A87" w:rsidRDefault="00803A87" w:rsidP="00911F6F">
      <w:pPr>
        <w:numPr>
          <w:ilvl w:val="1"/>
          <w:numId w:val="14"/>
        </w:numPr>
        <w:jc w:val="both"/>
        <w:rPr>
          <w:sz w:val="28"/>
        </w:rPr>
      </w:pPr>
      <w:r>
        <w:rPr>
          <w:sz w:val="28"/>
        </w:rPr>
        <w:t>to sign the contract in accordance with paragraph 2.</w:t>
      </w:r>
      <w:r w:rsidR="008623EE">
        <w:rPr>
          <w:sz w:val="28"/>
        </w:rPr>
        <w:t>1</w:t>
      </w:r>
      <w:r w:rsidR="00BD7AF8">
        <w:rPr>
          <w:sz w:val="28"/>
        </w:rPr>
        <w:t>2</w:t>
      </w:r>
      <w:r w:rsidR="008623EE">
        <w:rPr>
          <w:sz w:val="28"/>
        </w:rPr>
        <w:t>.9</w:t>
      </w:r>
    </w:p>
    <w:p w:rsidR="00803A87" w:rsidRDefault="00A20A78">
      <w:pPr>
        <w:ind w:left="1440"/>
        <w:jc w:val="both"/>
        <w:rPr>
          <w:sz w:val="28"/>
        </w:rPr>
      </w:pPr>
      <w:r>
        <w:rPr>
          <w:sz w:val="28"/>
        </w:rPr>
        <w:t>Or</w:t>
      </w:r>
    </w:p>
    <w:p w:rsidR="00803A87" w:rsidRDefault="007A72CA" w:rsidP="00911F6F">
      <w:pPr>
        <w:numPr>
          <w:ilvl w:val="1"/>
          <w:numId w:val="14"/>
        </w:numPr>
        <w:jc w:val="both"/>
        <w:rPr>
          <w:sz w:val="28"/>
        </w:rPr>
      </w:pPr>
      <w:r>
        <w:rPr>
          <w:sz w:val="28"/>
        </w:rPr>
        <w:t>To</w:t>
      </w:r>
      <w:r w:rsidR="00803A87">
        <w:rPr>
          <w:sz w:val="28"/>
        </w:rPr>
        <w:t xml:space="preserve"> furnish performance security</w:t>
      </w:r>
      <w:r w:rsidR="008623EE">
        <w:rPr>
          <w:sz w:val="28"/>
        </w:rPr>
        <w:t>.</w:t>
      </w:r>
    </w:p>
    <w:p w:rsidR="00803A87" w:rsidRDefault="00803A87">
      <w:pPr>
        <w:jc w:val="both"/>
        <w:rPr>
          <w:sz w:val="28"/>
        </w:rPr>
      </w:pPr>
    </w:p>
    <w:p w:rsidR="004563E7" w:rsidRDefault="004563E7">
      <w:pPr>
        <w:jc w:val="both"/>
        <w:rPr>
          <w:sz w:val="28"/>
        </w:rPr>
      </w:pPr>
    </w:p>
    <w:p w:rsidR="004563E7" w:rsidRDefault="004563E7">
      <w:pPr>
        <w:jc w:val="both"/>
        <w:rPr>
          <w:sz w:val="28"/>
        </w:rPr>
      </w:pPr>
    </w:p>
    <w:p w:rsidR="004563E7" w:rsidRDefault="004563E7">
      <w:pPr>
        <w:jc w:val="both"/>
        <w:rPr>
          <w:sz w:val="28"/>
        </w:rPr>
      </w:pPr>
    </w:p>
    <w:p w:rsidR="009B63AA" w:rsidRDefault="009B63AA">
      <w:pPr>
        <w:jc w:val="both"/>
        <w:rPr>
          <w:sz w:val="28"/>
        </w:rPr>
      </w:pPr>
    </w:p>
    <w:p w:rsidR="009B63AA" w:rsidRDefault="009B63AA">
      <w:pPr>
        <w:jc w:val="both"/>
        <w:rPr>
          <w:sz w:val="28"/>
        </w:rPr>
      </w:pPr>
    </w:p>
    <w:p w:rsidR="00803A87" w:rsidRDefault="00803A87">
      <w:pPr>
        <w:jc w:val="both"/>
        <w:rPr>
          <w:b/>
          <w:bCs/>
          <w:sz w:val="28"/>
        </w:rPr>
      </w:pPr>
      <w:r>
        <w:rPr>
          <w:sz w:val="28"/>
        </w:rPr>
        <w:t>2.1</w:t>
      </w:r>
      <w:r w:rsidR="000251CF">
        <w:rPr>
          <w:sz w:val="28"/>
        </w:rPr>
        <w:t>3</w:t>
      </w:r>
      <w:r>
        <w:rPr>
          <w:sz w:val="28"/>
        </w:rPr>
        <w:tab/>
      </w:r>
      <w:r>
        <w:rPr>
          <w:b/>
          <w:bCs/>
          <w:sz w:val="28"/>
        </w:rPr>
        <w:t>Validity of Tenders</w:t>
      </w:r>
    </w:p>
    <w:p w:rsidR="00803A87" w:rsidRDefault="00803A87">
      <w:pPr>
        <w:jc w:val="both"/>
      </w:pPr>
    </w:p>
    <w:p w:rsidR="00803A87" w:rsidRDefault="00803A87" w:rsidP="00911F6F">
      <w:pPr>
        <w:numPr>
          <w:ilvl w:val="2"/>
          <w:numId w:val="15"/>
        </w:numPr>
        <w:jc w:val="both"/>
        <w:rPr>
          <w:sz w:val="28"/>
        </w:rPr>
      </w:pPr>
      <w:r>
        <w:rPr>
          <w:sz w:val="28"/>
        </w:rPr>
        <w:t xml:space="preserve">Tenders shall remain valid for 90 days or as specified in the Invitation to </w:t>
      </w:r>
      <w:r w:rsidR="009A0D9D">
        <w:rPr>
          <w:sz w:val="28"/>
        </w:rPr>
        <w:t>tender</w:t>
      </w:r>
      <w:r>
        <w:rPr>
          <w:sz w:val="28"/>
        </w:rPr>
        <w:t xml:space="preserve"> after the date of tender opening prescribed by the Procuring entity, pursuant to paragraph 2.1</w:t>
      </w:r>
      <w:r w:rsidR="008623EE">
        <w:rPr>
          <w:sz w:val="28"/>
        </w:rPr>
        <w:t>3</w:t>
      </w:r>
      <w:r>
        <w:rPr>
          <w:sz w:val="28"/>
        </w:rPr>
        <w:t xml:space="preserve">.  A tender valid for a shorter period shall be rejected by the Procuring entity as </w:t>
      </w:r>
      <w:r w:rsidR="009A0D9D">
        <w:rPr>
          <w:sz w:val="28"/>
        </w:rPr>
        <w:t>non-responsive</w:t>
      </w:r>
      <w:r>
        <w:rPr>
          <w:sz w:val="28"/>
        </w:rPr>
        <w:t>.</w:t>
      </w:r>
    </w:p>
    <w:p w:rsidR="00803A87" w:rsidRDefault="00803A87">
      <w:pPr>
        <w:jc w:val="both"/>
        <w:rPr>
          <w:sz w:val="28"/>
        </w:rPr>
      </w:pPr>
    </w:p>
    <w:p w:rsidR="00803A87" w:rsidRDefault="00803A87" w:rsidP="00911F6F">
      <w:pPr>
        <w:numPr>
          <w:ilvl w:val="2"/>
          <w:numId w:val="15"/>
        </w:numPr>
        <w:jc w:val="both"/>
        <w:rPr>
          <w:sz w:val="28"/>
        </w:rPr>
      </w:pPr>
      <w:r>
        <w:rPr>
          <w:sz w:val="28"/>
        </w:rPr>
        <w:t xml:space="preserve">In exceptional circumstances, the Procuring entity may solicit the Tenderer’s consent to an extension of the period of validity.  The request and the </w:t>
      </w:r>
      <w:r w:rsidR="00A20A78">
        <w:rPr>
          <w:sz w:val="28"/>
        </w:rPr>
        <w:t>responses thereto</w:t>
      </w:r>
      <w:r>
        <w:rPr>
          <w:sz w:val="28"/>
        </w:rPr>
        <w:t xml:space="preserve"> shall be made in writing.  The tender security provided under paragraph 2.1</w:t>
      </w:r>
      <w:r w:rsidR="008623EE">
        <w:rPr>
          <w:sz w:val="28"/>
        </w:rPr>
        <w:t>2</w:t>
      </w:r>
      <w:r>
        <w:rPr>
          <w:sz w:val="28"/>
        </w:rPr>
        <w:t xml:space="preserve"> shall also be suitably extended.  A tenderer may refuse the request without forfeiting its tender security.  A tenderer granting the request will not be required nor permitted to modify its tender.</w:t>
      </w:r>
    </w:p>
    <w:p w:rsidR="00803A87" w:rsidRDefault="00803A87">
      <w:pPr>
        <w:jc w:val="both"/>
        <w:rPr>
          <w:sz w:val="28"/>
        </w:rPr>
      </w:pPr>
    </w:p>
    <w:p w:rsidR="00803A87" w:rsidRDefault="00803A87" w:rsidP="004D1A7C">
      <w:pPr>
        <w:numPr>
          <w:ilvl w:val="1"/>
          <w:numId w:val="55"/>
        </w:numPr>
        <w:jc w:val="both"/>
        <w:rPr>
          <w:sz w:val="28"/>
        </w:rPr>
      </w:pPr>
      <w:r>
        <w:rPr>
          <w:b/>
          <w:bCs/>
          <w:sz w:val="28"/>
        </w:rPr>
        <w:t>Format and Signing of Tender</w:t>
      </w:r>
    </w:p>
    <w:p w:rsidR="00803A87" w:rsidRDefault="00803A87">
      <w:pPr>
        <w:jc w:val="both"/>
      </w:pPr>
    </w:p>
    <w:p w:rsidR="00E94D54" w:rsidRPr="00E94D54" w:rsidRDefault="00E94D54" w:rsidP="00E94D54">
      <w:pPr>
        <w:pStyle w:val="BodyTextIndent3"/>
        <w:ind w:left="900" w:hanging="810"/>
        <w:rPr>
          <w:sz w:val="28"/>
          <w:szCs w:val="28"/>
        </w:rPr>
      </w:pPr>
      <w:r w:rsidRPr="00E94D54">
        <w:rPr>
          <w:sz w:val="28"/>
          <w:szCs w:val="28"/>
        </w:rPr>
        <w:t>2.14.1 The tenderer shall prepare an original tender</w:t>
      </w:r>
      <w:r w:rsidR="004563E7">
        <w:rPr>
          <w:sz w:val="28"/>
          <w:szCs w:val="28"/>
        </w:rPr>
        <w:t xml:space="preserve"> clearly marked</w:t>
      </w:r>
      <w:r w:rsidRPr="00E94D54">
        <w:rPr>
          <w:sz w:val="28"/>
          <w:szCs w:val="28"/>
        </w:rPr>
        <w:t xml:space="preserve"> “ORIGINAL TENDER”</w:t>
      </w:r>
      <w:r w:rsidR="004563E7">
        <w:rPr>
          <w:sz w:val="28"/>
          <w:szCs w:val="28"/>
        </w:rPr>
        <w:t>.</w:t>
      </w:r>
    </w:p>
    <w:p w:rsidR="00E94D54" w:rsidRDefault="00E94D54" w:rsidP="00E94D54">
      <w:pPr>
        <w:jc w:val="both"/>
        <w:rPr>
          <w:sz w:val="28"/>
        </w:rPr>
      </w:pPr>
    </w:p>
    <w:p w:rsidR="00E94D54" w:rsidRDefault="00E94D54" w:rsidP="00282DB0">
      <w:pPr>
        <w:numPr>
          <w:ilvl w:val="2"/>
          <w:numId w:val="62"/>
        </w:numPr>
        <w:jc w:val="both"/>
        <w:rPr>
          <w:sz w:val="28"/>
        </w:rPr>
      </w:pPr>
      <w:r>
        <w:rPr>
          <w:sz w:val="28"/>
        </w:rPr>
        <w:t>The original tender shall be typed or written in indelible ink and shall be signed by the tenderer or a person or persons duly authorized to bind the tenderer to the contract. All pages of the tender, except for un-amended printed literature, shall be initialed by the person or persons signing the tender.</w:t>
      </w:r>
    </w:p>
    <w:p w:rsidR="00E94D54" w:rsidRDefault="00E94D54" w:rsidP="00E94D54">
      <w:pPr>
        <w:jc w:val="both"/>
        <w:rPr>
          <w:sz w:val="28"/>
        </w:rPr>
      </w:pPr>
    </w:p>
    <w:p w:rsidR="00E94D54" w:rsidRDefault="00E94D54" w:rsidP="00282DB0">
      <w:pPr>
        <w:numPr>
          <w:ilvl w:val="2"/>
          <w:numId w:val="62"/>
        </w:numPr>
        <w:jc w:val="both"/>
        <w:rPr>
          <w:sz w:val="28"/>
        </w:rPr>
      </w:pPr>
      <w:r>
        <w:rPr>
          <w:sz w:val="28"/>
        </w:rPr>
        <w:t xml:space="preserve">The tender shall have no interlineations, erasures, or overwriting except as necessary to correct errors made by the tenderer, in which </w:t>
      </w:r>
      <w:r>
        <w:rPr>
          <w:sz w:val="28"/>
        </w:rPr>
        <w:lastRenderedPageBreak/>
        <w:t>case such corrections shall be initialed by the person or persons signing the tender.</w:t>
      </w:r>
    </w:p>
    <w:p w:rsidR="00803A87" w:rsidRDefault="00803A87">
      <w:pPr>
        <w:jc w:val="both"/>
        <w:rPr>
          <w:sz w:val="28"/>
        </w:rPr>
      </w:pPr>
    </w:p>
    <w:p w:rsidR="00803A87" w:rsidRDefault="00803A87" w:rsidP="00651203">
      <w:pPr>
        <w:pStyle w:val="Heading2"/>
        <w:numPr>
          <w:ilvl w:val="1"/>
          <w:numId w:val="13"/>
        </w:numPr>
        <w:jc w:val="both"/>
      </w:pPr>
      <w:r>
        <w:t>Sealing and Marking of Tenders</w:t>
      </w:r>
    </w:p>
    <w:p w:rsidR="00803A87" w:rsidRDefault="00803A87"/>
    <w:p w:rsidR="00651203" w:rsidRDefault="00651203" w:rsidP="004D1A7C">
      <w:pPr>
        <w:numPr>
          <w:ilvl w:val="2"/>
          <w:numId w:val="61"/>
        </w:numPr>
        <w:jc w:val="both"/>
        <w:rPr>
          <w:sz w:val="28"/>
        </w:rPr>
      </w:pPr>
      <w:r>
        <w:rPr>
          <w:sz w:val="28"/>
        </w:rPr>
        <w:t>The tenderer shall seal the original in envel</w:t>
      </w:r>
      <w:r w:rsidR="0055646E">
        <w:rPr>
          <w:sz w:val="28"/>
        </w:rPr>
        <w:t>opes, duly marking the envelope</w:t>
      </w:r>
      <w:r>
        <w:rPr>
          <w:sz w:val="28"/>
        </w:rPr>
        <w:t xml:space="preserve"> as “ORIGINAL </w:t>
      </w:r>
      <w:r w:rsidR="008B0148">
        <w:rPr>
          <w:sz w:val="28"/>
        </w:rPr>
        <w:t>TENDER”. The</w:t>
      </w:r>
      <w:r w:rsidR="0055646E">
        <w:rPr>
          <w:sz w:val="28"/>
        </w:rPr>
        <w:t xml:space="preserve"> envelope</w:t>
      </w:r>
      <w:r>
        <w:rPr>
          <w:sz w:val="28"/>
        </w:rPr>
        <w:t xml:space="preserve"> shall then be sealed in an outer envelope.</w:t>
      </w:r>
    </w:p>
    <w:p w:rsidR="00803A87" w:rsidRDefault="00803A87">
      <w:pPr>
        <w:jc w:val="both"/>
        <w:rPr>
          <w:sz w:val="28"/>
        </w:rPr>
      </w:pPr>
    </w:p>
    <w:p w:rsidR="00651203" w:rsidRDefault="00651203" w:rsidP="004D1A7C">
      <w:pPr>
        <w:numPr>
          <w:ilvl w:val="2"/>
          <w:numId w:val="61"/>
        </w:numPr>
        <w:jc w:val="both"/>
        <w:rPr>
          <w:sz w:val="28"/>
        </w:rPr>
      </w:pPr>
      <w:r>
        <w:rPr>
          <w:sz w:val="28"/>
        </w:rPr>
        <w:t>The inner and outer envelopes shall:</w:t>
      </w:r>
    </w:p>
    <w:p w:rsidR="00651203" w:rsidRDefault="00651203" w:rsidP="00651203">
      <w:pPr>
        <w:jc w:val="both"/>
        <w:rPr>
          <w:sz w:val="28"/>
        </w:rPr>
      </w:pPr>
    </w:p>
    <w:p w:rsidR="00651203" w:rsidRDefault="00651203" w:rsidP="004D1A7C">
      <w:pPr>
        <w:numPr>
          <w:ilvl w:val="0"/>
          <w:numId w:val="60"/>
        </w:numPr>
        <w:jc w:val="both"/>
        <w:rPr>
          <w:sz w:val="28"/>
        </w:rPr>
      </w:pPr>
      <w:r>
        <w:rPr>
          <w:sz w:val="28"/>
        </w:rPr>
        <w:t>be addressed to the Procuring entity at the address given in the Invitation to Tender.</w:t>
      </w:r>
    </w:p>
    <w:p w:rsidR="00803A87" w:rsidRDefault="00803A87">
      <w:pPr>
        <w:jc w:val="both"/>
        <w:rPr>
          <w:i/>
          <w:iCs/>
          <w:u w:val="single"/>
        </w:rPr>
      </w:pPr>
      <w:r>
        <w:tab/>
      </w:r>
      <w:r>
        <w:tab/>
      </w:r>
    </w:p>
    <w:p w:rsidR="00803A87" w:rsidRDefault="00803A87">
      <w:pPr>
        <w:ind w:left="720"/>
        <w:jc w:val="both"/>
        <w:rPr>
          <w:sz w:val="28"/>
        </w:rPr>
      </w:pPr>
      <w:r>
        <w:rPr>
          <w:sz w:val="28"/>
        </w:rPr>
        <w:t>(b)</w:t>
      </w:r>
      <w:r>
        <w:rPr>
          <w:sz w:val="28"/>
        </w:rPr>
        <w:tab/>
      </w:r>
      <w:r w:rsidR="00A451F0">
        <w:rPr>
          <w:sz w:val="28"/>
        </w:rPr>
        <w:t>Bear</w:t>
      </w:r>
      <w:r>
        <w:rPr>
          <w:sz w:val="28"/>
        </w:rPr>
        <w:t xml:space="preserve">, tender number and name in the Invitation for </w:t>
      </w:r>
      <w:r w:rsidR="00A20A78">
        <w:rPr>
          <w:sz w:val="28"/>
        </w:rPr>
        <w:t>Tenders and</w:t>
      </w:r>
      <w:r>
        <w:rPr>
          <w:sz w:val="28"/>
        </w:rPr>
        <w:t xml:space="preserve"> the words, “DO NOT OPEN BEFORE,” </w:t>
      </w:r>
      <w:r w:rsidR="0055646E">
        <w:rPr>
          <w:b/>
          <w:sz w:val="28"/>
        </w:rPr>
        <w:t>26</w:t>
      </w:r>
      <w:r w:rsidR="002F37E5">
        <w:rPr>
          <w:b/>
          <w:sz w:val="28"/>
        </w:rPr>
        <w:t>th</w:t>
      </w:r>
      <w:r w:rsidR="00501BA6">
        <w:rPr>
          <w:b/>
          <w:sz w:val="28"/>
        </w:rPr>
        <w:t xml:space="preserve"> June 2018 at 11</w:t>
      </w:r>
      <w:r w:rsidR="00501BA6" w:rsidRPr="0080135A">
        <w:rPr>
          <w:b/>
          <w:sz w:val="28"/>
        </w:rPr>
        <w:t>.00</w:t>
      </w:r>
      <w:r w:rsidR="00501BA6">
        <w:rPr>
          <w:b/>
          <w:sz w:val="28"/>
        </w:rPr>
        <w:t xml:space="preserve"> </w:t>
      </w:r>
      <w:r w:rsidR="00501BA6" w:rsidRPr="0080135A">
        <w:rPr>
          <w:b/>
          <w:sz w:val="28"/>
        </w:rPr>
        <w:t>am</w:t>
      </w:r>
    </w:p>
    <w:p w:rsidR="00803A87" w:rsidRDefault="00803A87">
      <w:pPr>
        <w:jc w:val="both"/>
        <w:rPr>
          <w:sz w:val="28"/>
        </w:rPr>
      </w:pPr>
    </w:p>
    <w:p w:rsidR="00651203" w:rsidRDefault="00651203" w:rsidP="004D1A7C">
      <w:pPr>
        <w:numPr>
          <w:ilvl w:val="2"/>
          <w:numId w:val="61"/>
        </w:numPr>
        <w:jc w:val="both"/>
        <w:rPr>
          <w:sz w:val="28"/>
        </w:rPr>
      </w:pPr>
      <w:r>
        <w:rPr>
          <w:sz w:val="28"/>
        </w:rPr>
        <w:t>The inner envelopes shall also indicate the name and address of the tenderer to enable the tender to be returned unopened in case it is declared “late”.</w:t>
      </w:r>
    </w:p>
    <w:p w:rsidR="00651203" w:rsidRDefault="00651203" w:rsidP="00651203">
      <w:pPr>
        <w:ind w:left="795"/>
        <w:jc w:val="both"/>
        <w:rPr>
          <w:sz w:val="28"/>
        </w:rPr>
      </w:pPr>
    </w:p>
    <w:p w:rsidR="00651203" w:rsidRDefault="00651203" w:rsidP="004D1A7C">
      <w:pPr>
        <w:numPr>
          <w:ilvl w:val="2"/>
          <w:numId w:val="61"/>
        </w:numPr>
        <w:jc w:val="both"/>
        <w:rPr>
          <w:sz w:val="28"/>
        </w:rPr>
      </w:pPr>
      <w:r>
        <w:rPr>
          <w:sz w:val="28"/>
        </w:rPr>
        <w:t>If the outer envelope is not sealed and marked as required by paragraph 2.15.2, the Procuring entity will assume no responsibility for the tender’s misplacement or premature opening.</w:t>
      </w:r>
    </w:p>
    <w:p w:rsidR="00F45398" w:rsidRDefault="00F45398">
      <w:pPr>
        <w:jc w:val="both"/>
        <w:rPr>
          <w:sz w:val="28"/>
        </w:rPr>
      </w:pPr>
    </w:p>
    <w:p w:rsidR="00F45398" w:rsidRDefault="00F45398">
      <w:pPr>
        <w:jc w:val="both"/>
        <w:rPr>
          <w:sz w:val="28"/>
        </w:rPr>
      </w:pPr>
    </w:p>
    <w:p w:rsidR="00803A87" w:rsidRDefault="00803A87">
      <w:pPr>
        <w:jc w:val="both"/>
        <w:rPr>
          <w:b/>
          <w:bCs/>
          <w:sz w:val="28"/>
        </w:rPr>
      </w:pPr>
      <w:r>
        <w:t>2.1</w:t>
      </w:r>
      <w:r w:rsidR="000251CF">
        <w:t>6</w:t>
      </w:r>
      <w:r>
        <w:tab/>
      </w:r>
      <w:r>
        <w:rPr>
          <w:b/>
          <w:bCs/>
          <w:sz w:val="28"/>
        </w:rPr>
        <w:t>Deadline for Submission of Tenders</w:t>
      </w:r>
    </w:p>
    <w:p w:rsidR="00803A87" w:rsidRDefault="00803A87">
      <w:pPr>
        <w:pStyle w:val="Heading2"/>
        <w:jc w:val="both"/>
      </w:pPr>
    </w:p>
    <w:p w:rsidR="00147576" w:rsidRDefault="00803A87" w:rsidP="00147576">
      <w:pPr>
        <w:ind w:left="720"/>
        <w:jc w:val="both"/>
      </w:pPr>
      <w:r w:rsidRPr="00CB122F">
        <w:rPr>
          <w:sz w:val="28"/>
          <w:szCs w:val="28"/>
        </w:rPr>
        <w:t>Tenders must be received by the Procuring entity at the address specified under paragraph 2.1</w:t>
      </w:r>
      <w:r w:rsidR="008623EE">
        <w:rPr>
          <w:sz w:val="28"/>
          <w:szCs w:val="28"/>
        </w:rPr>
        <w:t>5.3</w:t>
      </w:r>
      <w:r w:rsidRPr="00CB122F">
        <w:rPr>
          <w:sz w:val="28"/>
          <w:szCs w:val="28"/>
        </w:rPr>
        <w:t xml:space="preserve"> no later </w:t>
      </w:r>
      <w:r w:rsidR="008B0148" w:rsidRPr="00CB122F">
        <w:rPr>
          <w:sz w:val="28"/>
          <w:szCs w:val="28"/>
        </w:rPr>
        <w:t xml:space="preserve">than </w:t>
      </w:r>
      <w:r w:rsidR="008B0148" w:rsidRPr="008900F9">
        <w:rPr>
          <w:b/>
          <w:sz w:val="28"/>
          <w:szCs w:val="28"/>
        </w:rPr>
        <w:t>26th</w:t>
      </w:r>
      <w:r w:rsidR="00DE4D15">
        <w:rPr>
          <w:b/>
          <w:sz w:val="28"/>
        </w:rPr>
        <w:t xml:space="preserve"> June 2018 at 11</w:t>
      </w:r>
      <w:r w:rsidR="00DE4D15" w:rsidRPr="0080135A">
        <w:rPr>
          <w:b/>
          <w:sz w:val="28"/>
        </w:rPr>
        <w:t>.00</w:t>
      </w:r>
      <w:r w:rsidR="00DE4D15">
        <w:rPr>
          <w:b/>
          <w:sz w:val="28"/>
        </w:rPr>
        <w:t xml:space="preserve"> </w:t>
      </w:r>
      <w:r w:rsidR="00DE4D15" w:rsidRPr="0080135A">
        <w:rPr>
          <w:b/>
          <w:sz w:val="28"/>
        </w:rPr>
        <w:t>am</w:t>
      </w:r>
    </w:p>
    <w:p w:rsidR="00803A87" w:rsidRDefault="00803A87" w:rsidP="004D1A7C">
      <w:pPr>
        <w:numPr>
          <w:ilvl w:val="2"/>
          <w:numId w:val="16"/>
        </w:numPr>
        <w:jc w:val="both"/>
        <w:rPr>
          <w:sz w:val="28"/>
        </w:rPr>
      </w:pPr>
      <w:r>
        <w:rPr>
          <w:sz w:val="28"/>
        </w:rPr>
        <w:t>The Procuring entity may, at its discretion, extend this deadline for the submission of tenders by amending the tender documents in accordance with paragraph 2.</w:t>
      </w:r>
      <w:r w:rsidR="008623EE">
        <w:rPr>
          <w:sz w:val="28"/>
        </w:rPr>
        <w:t>1</w:t>
      </w:r>
      <w:r>
        <w:rPr>
          <w:sz w:val="28"/>
        </w:rPr>
        <w:t>6</w:t>
      </w:r>
      <w:r w:rsidR="008623EE">
        <w:rPr>
          <w:sz w:val="28"/>
        </w:rPr>
        <w:t>.2</w:t>
      </w:r>
      <w:r>
        <w:rPr>
          <w:sz w:val="28"/>
        </w:rPr>
        <w:t>, in which case all rights and obligations of the Procuring entity and candidates previously subject to the deadline will therefore be subject to the deadline as extended</w:t>
      </w:r>
    </w:p>
    <w:p w:rsidR="00803A87" w:rsidRDefault="00803A87">
      <w:pPr>
        <w:pStyle w:val="Heading2"/>
        <w:jc w:val="both"/>
      </w:pPr>
    </w:p>
    <w:p w:rsidR="00803A87" w:rsidRDefault="00803A87">
      <w:pPr>
        <w:jc w:val="both"/>
        <w:rPr>
          <w:b/>
          <w:bCs/>
          <w:sz w:val="28"/>
        </w:rPr>
      </w:pPr>
      <w:r>
        <w:rPr>
          <w:b/>
          <w:bCs/>
          <w:sz w:val="28"/>
        </w:rPr>
        <w:t>2.1</w:t>
      </w:r>
      <w:r w:rsidR="000251CF">
        <w:rPr>
          <w:b/>
          <w:bCs/>
          <w:sz w:val="28"/>
        </w:rPr>
        <w:t>7</w:t>
      </w:r>
      <w:r>
        <w:rPr>
          <w:b/>
          <w:bCs/>
          <w:sz w:val="28"/>
        </w:rPr>
        <w:tab/>
        <w:t>Modification and Withdrawal of Tenders</w:t>
      </w:r>
    </w:p>
    <w:p w:rsidR="00803A87" w:rsidRDefault="00803A87">
      <w:pPr>
        <w:pStyle w:val="Heading2"/>
        <w:jc w:val="both"/>
      </w:pPr>
    </w:p>
    <w:p w:rsidR="00803A87" w:rsidRDefault="00803A87" w:rsidP="004D1A7C">
      <w:pPr>
        <w:pStyle w:val="BodyText"/>
        <w:numPr>
          <w:ilvl w:val="2"/>
          <w:numId w:val="17"/>
        </w:numPr>
        <w:jc w:val="both"/>
      </w:pPr>
      <w:r>
        <w:t xml:space="preserve">The tenderer may modify or withdraw its tender after the tender’s submission, provided that written notice of the modification, including </w:t>
      </w:r>
      <w:r>
        <w:lastRenderedPageBreak/>
        <w:t>substitution or withdrawal of the tenders, is received by the Procuring</w:t>
      </w:r>
      <w:r w:rsidR="00EC4FA2">
        <w:t xml:space="preserve"> Entity</w:t>
      </w:r>
      <w:r>
        <w:t xml:space="preserve"> prior to the deadline prescribed for submission of tenders.</w:t>
      </w:r>
    </w:p>
    <w:p w:rsidR="00803A87" w:rsidRDefault="00803A87">
      <w:pPr>
        <w:pStyle w:val="BodyText"/>
        <w:jc w:val="both"/>
      </w:pPr>
    </w:p>
    <w:p w:rsidR="00803A87" w:rsidRDefault="00803A87" w:rsidP="004D1A7C">
      <w:pPr>
        <w:numPr>
          <w:ilvl w:val="2"/>
          <w:numId w:val="17"/>
        </w:numPr>
        <w:jc w:val="both"/>
        <w:rPr>
          <w:sz w:val="28"/>
        </w:rPr>
      </w:pPr>
      <w:r>
        <w:rPr>
          <w:sz w:val="28"/>
        </w:rPr>
        <w:t xml:space="preserve">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Pr>
          <w:sz w:val="28"/>
        </w:rPr>
        <w:t>not</w:t>
      </w:r>
      <w:proofErr w:type="spellEnd"/>
      <w:r>
        <w:rPr>
          <w:sz w:val="28"/>
        </w:rPr>
        <w:t xml:space="preserve"> later than the deadline for submission of tenders.</w:t>
      </w:r>
    </w:p>
    <w:p w:rsidR="00803A87" w:rsidRDefault="00803A87">
      <w:pPr>
        <w:jc w:val="both"/>
        <w:rPr>
          <w:sz w:val="28"/>
        </w:rPr>
      </w:pPr>
    </w:p>
    <w:p w:rsidR="00803A87" w:rsidRDefault="00803A87" w:rsidP="004D1A7C">
      <w:pPr>
        <w:numPr>
          <w:ilvl w:val="2"/>
          <w:numId w:val="17"/>
        </w:numPr>
        <w:jc w:val="both"/>
        <w:rPr>
          <w:sz w:val="28"/>
        </w:rPr>
      </w:pPr>
      <w:r>
        <w:rPr>
          <w:sz w:val="28"/>
        </w:rPr>
        <w:t>No tender may be modified after the deadline for submission of tenders.</w:t>
      </w:r>
    </w:p>
    <w:p w:rsidR="00803A87" w:rsidRDefault="00803A87">
      <w:pPr>
        <w:jc w:val="both"/>
        <w:rPr>
          <w:sz w:val="28"/>
        </w:rPr>
      </w:pPr>
    </w:p>
    <w:p w:rsidR="00803A87" w:rsidRDefault="00803A87" w:rsidP="004D1A7C">
      <w:pPr>
        <w:numPr>
          <w:ilvl w:val="2"/>
          <w:numId w:val="17"/>
        </w:numPr>
        <w:jc w:val="both"/>
        <w:rPr>
          <w:sz w:val="28"/>
        </w:rPr>
      </w:pPr>
      <w:r>
        <w:rPr>
          <w:sz w:val="28"/>
        </w:rPr>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w:t>
      </w:r>
      <w:r w:rsidR="00BD7AF8">
        <w:rPr>
          <w:sz w:val="28"/>
        </w:rPr>
        <w:t>2</w:t>
      </w:r>
      <w:r w:rsidR="008623EE">
        <w:rPr>
          <w:sz w:val="28"/>
        </w:rPr>
        <w:t>.9</w:t>
      </w:r>
    </w:p>
    <w:p w:rsidR="00803A87" w:rsidRDefault="00803A87">
      <w:pPr>
        <w:jc w:val="both"/>
        <w:rPr>
          <w:sz w:val="28"/>
        </w:rPr>
      </w:pPr>
    </w:p>
    <w:p w:rsidR="00803A87" w:rsidRDefault="00803A87" w:rsidP="004D1A7C">
      <w:pPr>
        <w:numPr>
          <w:ilvl w:val="2"/>
          <w:numId w:val="17"/>
        </w:numPr>
        <w:jc w:val="both"/>
        <w:rPr>
          <w:sz w:val="28"/>
        </w:rPr>
      </w:pPr>
      <w:r>
        <w:rPr>
          <w:sz w:val="28"/>
        </w:rPr>
        <w:t>The procuring entity may at any time terminate procurement proceedings before contract award and shall not be liable to any person for the termination.</w:t>
      </w:r>
    </w:p>
    <w:p w:rsidR="00803A87" w:rsidRDefault="00803A87">
      <w:pPr>
        <w:jc w:val="both"/>
        <w:rPr>
          <w:sz w:val="28"/>
        </w:rPr>
      </w:pPr>
    </w:p>
    <w:p w:rsidR="00803A87" w:rsidRDefault="00803A87" w:rsidP="004D1A7C">
      <w:pPr>
        <w:numPr>
          <w:ilvl w:val="2"/>
          <w:numId w:val="17"/>
        </w:numPr>
        <w:jc w:val="both"/>
        <w:rPr>
          <w:sz w:val="28"/>
        </w:rPr>
      </w:pPr>
      <w:r>
        <w:rPr>
          <w:sz w:val="28"/>
        </w:rPr>
        <w:t>The procuring entity shall give prompt notice of the termination to the tenderers and on request give its reasons for termination within 14 days of receiving the request from any tenderer.</w:t>
      </w:r>
    </w:p>
    <w:p w:rsidR="00803A87" w:rsidRDefault="00803A87">
      <w:pPr>
        <w:jc w:val="both"/>
      </w:pPr>
    </w:p>
    <w:p w:rsidR="00803A87" w:rsidRDefault="000251CF" w:rsidP="004D1A7C">
      <w:pPr>
        <w:numPr>
          <w:ilvl w:val="1"/>
          <w:numId w:val="42"/>
        </w:numPr>
        <w:jc w:val="both"/>
        <w:rPr>
          <w:b/>
          <w:bCs/>
          <w:sz w:val="28"/>
        </w:rPr>
      </w:pPr>
      <w:r>
        <w:rPr>
          <w:b/>
          <w:bCs/>
          <w:sz w:val="28"/>
        </w:rPr>
        <w:t xml:space="preserve"> </w:t>
      </w:r>
      <w:r w:rsidR="00803A87">
        <w:rPr>
          <w:b/>
          <w:bCs/>
          <w:sz w:val="28"/>
        </w:rPr>
        <w:t>Opening of Tenders</w:t>
      </w:r>
    </w:p>
    <w:p w:rsidR="00803A87" w:rsidRDefault="00803A87">
      <w:pPr>
        <w:jc w:val="both"/>
        <w:rPr>
          <w:b/>
          <w:bCs/>
          <w:sz w:val="28"/>
        </w:rPr>
      </w:pPr>
    </w:p>
    <w:p w:rsidR="00803A87" w:rsidRPr="000B1FC3" w:rsidRDefault="00D9464B" w:rsidP="00D9464B">
      <w:pPr>
        <w:ind w:left="810" w:hanging="810"/>
        <w:jc w:val="both"/>
        <w:rPr>
          <w:sz w:val="28"/>
        </w:rPr>
      </w:pPr>
      <w:r>
        <w:rPr>
          <w:sz w:val="28"/>
        </w:rPr>
        <w:t>2.18.1</w:t>
      </w:r>
      <w:r w:rsidR="000B1FC3">
        <w:rPr>
          <w:sz w:val="28"/>
        </w:rPr>
        <w:t xml:space="preserve">The Procuring entity will open all tenders in the presence of tenderers’ representatives who choose to attend, at </w:t>
      </w:r>
      <w:r w:rsidR="0055646E">
        <w:rPr>
          <w:b/>
          <w:sz w:val="28"/>
        </w:rPr>
        <w:t>26</w:t>
      </w:r>
      <w:r w:rsidR="002F37E5">
        <w:rPr>
          <w:b/>
          <w:sz w:val="28"/>
        </w:rPr>
        <w:t>th</w:t>
      </w:r>
      <w:r w:rsidR="00501BA6">
        <w:rPr>
          <w:b/>
          <w:sz w:val="28"/>
        </w:rPr>
        <w:t xml:space="preserve"> June 2018 at 11</w:t>
      </w:r>
      <w:r w:rsidR="00501BA6" w:rsidRPr="0080135A">
        <w:rPr>
          <w:b/>
          <w:sz w:val="28"/>
        </w:rPr>
        <w:t>.00</w:t>
      </w:r>
      <w:r w:rsidR="00501BA6">
        <w:rPr>
          <w:b/>
          <w:sz w:val="28"/>
        </w:rPr>
        <w:t xml:space="preserve"> </w:t>
      </w:r>
      <w:r w:rsidR="00501BA6" w:rsidRPr="0080135A">
        <w:rPr>
          <w:b/>
          <w:sz w:val="28"/>
        </w:rPr>
        <w:t>am</w:t>
      </w:r>
      <w:r w:rsidR="00501BA6">
        <w:rPr>
          <w:sz w:val="28"/>
        </w:rPr>
        <w:t xml:space="preserve"> </w:t>
      </w:r>
      <w:r w:rsidR="00803A87">
        <w:rPr>
          <w:sz w:val="28"/>
        </w:rPr>
        <w:t>and in the location specified in the Invitation to Tender.</w:t>
      </w:r>
      <w:r w:rsidR="000B1FC3">
        <w:rPr>
          <w:sz w:val="28"/>
        </w:rPr>
        <w:t xml:space="preserve"> </w:t>
      </w:r>
      <w:r w:rsidR="00803A87" w:rsidRPr="000B1FC3">
        <w:rPr>
          <w:sz w:val="28"/>
        </w:rPr>
        <w:t>The tenderers’ representatives who are presen</w:t>
      </w:r>
      <w:r w:rsidR="00EC4FA2" w:rsidRPr="000B1FC3">
        <w:rPr>
          <w:sz w:val="28"/>
        </w:rPr>
        <w:t>t</w:t>
      </w:r>
      <w:r w:rsidR="00803A87" w:rsidRPr="000B1FC3">
        <w:rPr>
          <w:sz w:val="28"/>
        </w:rPr>
        <w:t xml:space="preserve"> shall sign a register evidencing their attendance.</w:t>
      </w:r>
    </w:p>
    <w:p w:rsidR="00803A87" w:rsidRDefault="00803A87">
      <w:pPr>
        <w:ind w:left="720"/>
        <w:jc w:val="both"/>
        <w:rPr>
          <w:sz w:val="28"/>
        </w:rPr>
      </w:pPr>
    </w:p>
    <w:p w:rsidR="00803A87" w:rsidRDefault="00803A87" w:rsidP="004D1A7C">
      <w:pPr>
        <w:numPr>
          <w:ilvl w:val="2"/>
          <w:numId w:val="43"/>
        </w:numPr>
        <w:jc w:val="both"/>
        <w:rPr>
          <w:sz w:val="28"/>
        </w:rPr>
      </w:pPr>
      <w:r>
        <w:rPr>
          <w:sz w:val="28"/>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803A87" w:rsidRDefault="00803A87">
      <w:pPr>
        <w:jc w:val="both"/>
        <w:rPr>
          <w:sz w:val="28"/>
        </w:rPr>
      </w:pPr>
    </w:p>
    <w:p w:rsidR="00803A87" w:rsidRDefault="00803A87" w:rsidP="004D1A7C">
      <w:pPr>
        <w:numPr>
          <w:ilvl w:val="2"/>
          <w:numId w:val="43"/>
        </w:numPr>
        <w:jc w:val="both"/>
        <w:rPr>
          <w:sz w:val="28"/>
        </w:rPr>
      </w:pPr>
      <w:r>
        <w:rPr>
          <w:sz w:val="28"/>
        </w:rPr>
        <w:t>The Procuring entity will prepare minutes of the tender opening.</w:t>
      </w:r>
    </w:p>
    <w:p w:rsidR="00803A87" w:rsidRDefault="00803A87">
      <w:pPr>
        <w:jc w:val="both"/>
        <w:rPr>
          <w:sz w:val="28"/>
        </w:rPr>
      </w:pPr>
    </w:p>
    <w:p w:rsidR="00803A87" w:rsidRDefault="000251CF" w:rsidP="004D1A7C">
      <w:pPr>
        <w:numPr>
          <w:ilvl w:val="1"/>
          <w:numId w:val="42"/>
        </w:numPr>
        <w:jc w:val="both"/>
        <w:rPr>
          <w:b/>
          <w:bCs/>
          <w:sz w:val="28"/>
        </w:rPr>
      </w:pPr>
      <w:r>
        <w:rPr>
          <w:b/>
          <w:bCs/>
          <w:sz w:val="28"/>
        </w:rPr>
        <w:lastRenderedPageBreak/>
        <w:t xml:space="preserve"> </w:t>
      </w:r>
      <w:r w:rsidR="00803A87">
        <w:rPr>
          <w:b/>
          <w:bCs/>
          <w:sz w:val="28"/>
        </w:rPr>
        <w:t>Clarification of Tenders</w:t>
      </w:r>
    </w:p>
    <w:p w:rsidR="00803A87" w:rsidRDefault="00803A87">
      <w:pPr>
        <w:jc w:val="both"/>
        <w:rPr>
          <w:b/>
          <w:bCs/>
          <w:sz w:val="28"/>
        </w:rPr>
      </w:pPr>
    </w:p>
    <w:p w:rsidR="00803A87" w:rsidRDefault="00803A87" w:rsidP="004D1A7C">
      <w:pPr>
        <w:pStyle w:val="BodyText"/>
        <w:numPr>
          <w:ilvl w:val="2"/>
          <w:numId w:val="44"/>
        </w:numPr>
        <w:jc w:val="both"/>
      </w:pPr>
      <w: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976EC4" w:rsidRDefault="00976EC4" w:rsidP="00976EC4">
      <w:pPr>
        <w:pStyle w:val="BodyText"/>
        <w:jc w:val="both"/>
      </w:pPr>
    </w:p>
    <w:p w:rsidR="00803A87" w:rsidRDefault="00803A87" w:rsidP="004D1A7C">
      <w:pPr>
        <w:numPr>
          <w:ilvl w:val="2"/>
          <w:numId w:val="44"/>
        </w:numPr>
        <w:jc w:val="both"/>
        <w:rPr>
          <w:sz w:val="28"/>
        </w:rPr>
      </w:pPr>
      <w:r>
        <w:rPr>
          <w:sz w:val="28"/>
        </w:rPr>
        <w:t>Any effort by the tenderer to influence the Procuring entity in the Procuring entity’s tender evaluation, tender comparison or contract award decisions may result in the rejection of the tenderers’ tender.</w:t>
      </w:r>
    </w:p>
    <w:p w:rsidR="00803A87" w:rsidRDefault="00803A87">
      <w:pPr>
        <w:jc w:val="both"/>
        <w:rPr>
          <w:sz w:val="28"/>
        </w:rPr>
      </w:pPr>
    </w:p>
    <w:p w:rsidR="00803A87" w:rsidRDefault="000251CF" w:rsidP="004D1A7C">
      <w:pPr>
        <w:numPr>
          <w:ilvl w:val="1"/>
          <w:numId w:val="42"/>
        </w:numPr>
        <w:jc w:val="both"/>
        <w:rPr>
          <w:b/>
          <w:bCs/>
          <w:sz w:val="28"/>
        </w:rPr>
      </w:pPr>
      <w:r>
        <w:rPr>
          <w:b/>
          <w:bCs/>
          <w:sz w:val="28"/>
        </w:rPr>
        <w:t xml:space="preserve"> </w:t>
      </w:r>
      <w:r w:rsidR="00803A87">
        <w:rPr>
          <w:b/>
          <w:bCs/>
          <w:sz w:val="28"/>
        </w:rPr>
        <w:t>Preliminary Examination</w:t>
      </w:r>
    </w:p>
    <w:p w:rsidR="00803A87" w:rsidRDefault="00803A87">
      <w:pPr>
        <w:jc w:val="both"/>
        <w:rPr>
          <w:b/>
          <w:bCs/>
          <w:sz w:val="28"/>
        </w:rPr>
      </w:pPr>
    </w:p>
    <w:p w:rsidR="00803A87" w:rsidRDefault="00803A87" w:rsidP="004D1A7C">
      <w:pPr>
        <w:numPr>
          <w:ilvl w:val="2"/>
          <w:numId w:val="45"/>
        </w:numPr>
        <w:jc w:val="both"/>
        <w:rPr>
          <w:sz w:val="28"/>
        </w:rPr>
      </w:pPr>
      <w:r>
        <w:rPr>
          <w:sz w:val="28"/>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803A87" w:rsidRDefault="00803A87">
      <w:pPr>
        <w:jc w:val="both"/>
        <w:rPr>
          <w:sz w:val="28"/>
        </w:rPr>
      </w:pPr>
    </w:p>
    <w:p w:rsidR="00803A87" w:rsidRDefault="00803A87" w:rsidP="004D1A7C">
      <w:pPr>
        <w:numPr>
          <w:ilvl w:val="2"/>
          <w:numId w:val="45"/>
        </w:numPr>
        <w:jc w:val="both"/>
        <w:rPr>
          <w:sz w:val="28"/>
        </w:rPr>
      </w:pPr>
      <w:r>
        <w:rPr>
          <w:sz w:val="28"/>
        </w:rPr>
        <w:t>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803A87" w:rsidRDefault="00803A87">
      <w:pPr>
        <w:jc w:val="both"/>
        <w:rPr>
          <w:sz w:val="28"/>
        </w:rPr>
      </w:pPr>
    </w:p>
    <w:p w:rsidR="00803A87" w:rsidRDefault="00803A87" w:rsidP="004D1A7C">
      <w:pPr>
        <w:numPr>
          <w:ilvl w:val="2"/>
          <w:numId w:val="45"/>
        </w:numPr>
        <w:jc w:val="both"/>
        <w:rPr>
          <w:sz w:val="28"/>
        </w:rPr>
      </w:pPr>
      <w:r>
        <w:rPr>
          <w:sz w:val="28"/>
        </w:rPr>
        <w:t>The Procuring entity may waive any minor informality or non-conformity or irregularity in a tender which does not constitute a material deviation, provided such waiver does not prejudice or effect the relative ranking of any tenderer.</w:t>
      </w:r>
    </w:p>
    <w:p w:rsidR="00803A87" w:rsidRDefault="00803A87">
      <w:pPr>
        <w:jc w:val="both"/>
        <w:rPr>
          <w:sz w:val="28"/>
        </w:rPr>
      </w:pPr>
    </w:p>
    <w:p w:rsidR="00803A87" w:rsidRDefault="00803A87" w:rsidP="004D1A7C">
      <w:pPr>
        <w:numPr>
          <w:ilvl w:val="2"/>
          <w:numId w:val="45"/>
        </w:numPr>
        <w:jc w:val="both"/>
        <w:rPr>
          <w:sz w:val="28"/>
        </w:rPr>
      </w:pPr>
      <w:r>
        <w:rPr>
          <w:sz w:val="28"/>
        </w:rPr>
        <w:t>Prior to the detailed evaluation, pursuant to paragraph 2.2</w:t>
      </w:r>
      <w:r w:rsidR="008623EE">
        <w:rPr>
          <w:sz w:val="28"/>
        </w:rPr>
        <w:t>2</w:t>
      </w:r>
      <w:r>
        <w:rPr>
          <w:sz w:val="28"/>
        </w:rPr>
        <w:t xml:space="preserve">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803A87" w:rsidRDefault="00803A87">
      <w:pPr>
        <w:jc w:val="both"/>
        <w:rPr>
          <w:sz w:val="28"/>
        </w:rPr>
      </w:pPr>
    </w:p>
    <w:p w:rsidR="00803A87" w:rsidRDefault="00803A87" w:rsidP="004D1A7C">
      <w:pPr>
        <w:numPr>
          <w:ilvl w:val="2"/>
          <w:numId w:val="45"/>
        </w:numPr>
        <w:jc w:val="both"/>
        <w:rPr>
          <w:sz w:val="28"/>
        </w:rPr>
      </w:pPr>
      <w:r>
        <w:rPr>
          <w:sz w:val="28"/>
        </w:rPr>
        <w:t xml:space="preserve">If a tender is not substantially responsive, it will be rejected by the Procuring entity and may not subsequently be made responsive by the tenderer by correction of the </w:t>
      </w:r>
      <w:r w:rsidR="0055646E">
        <w:rPr>
          <w:sz w:val="28"/>
        </w:rPr>
        <w:t>non-conformity</w:t>
      </w:r>
      <w:r>
        <w:rPr>
          <w:sz w:val="28"/>
        </w:rPr>
        <w:t>.</w:t>
      </w:r>
    </w:p>
    <w:p w:rsidR="00803A87" w:rsidRDefault="00803A87">
      <w:pPr>
        <w:jc w:val="both"/>
        <w:rPr>
          <w:sz w:val="28"/>
        </w:rPr>
      </w:pPr>
    </w:p>
    <w:p w:rsidR="00990F0A" w:rsidRDefault="00990F0A">
      <w:pPr>
        <w:jc w:val="both"/>
        <w:rPr>
          <w:sz w:val="28"/>
        </w:rPr>
      </w:pPr>
    </w:p>
    <w:p w:rsidR="00990F0A" w:rsidRDefault="00990F0A">
      <w:pPr>
        <w:jc w:val="both"/>
        <w:rPr>
          <w:sz w:val="28"/>
        </w:rPr>
      </w:pPr>
    </w:p>
    <w:p w:rsidR="00990F0A" w:rsidRDefault="00990F0A">
      <w:pPr>
        <w:jc w:val="both"/>
        <w:rPr>
          <w:sz w:val="28"/>
        </w:rPr>
      </w:pPr>
    </w:p>
    <w:p w:rsidR="00DE4D15" w:rsidRDefault="00DE4D15">
      <w:pPr>
        <w:jc w:val="both"/>
        <w:rPr>
          <w:sz w:val="28"/>
        </w:rPr>
      </w:pPr>
    </w:p>
    <w:p w:rsidR="00DE4D15" w:rsidRDefault="00DE4D15">
      <w:pPr>
        <w:jc w:val="both"/>
        <w:rPr>
          <w:sz w:val="28"/>
        </w:rPr>
      </w:pPr>
    </w:p>
    <w:p w:rsidR="00DE4D15" w:rsidRDefault="00DE4D15">
      <w:pPr>
        <w:jc w:val="both"/>
        <w:rPr>
          <w:sz w:val="28"/>
        </w:rPr>
      </w:pPr>
    </w:p>
    <w:p w:rsidR="00990F0A" w:rsidRDefault="00990F0A">
      <w:pPr>
        <w:jc w:val="both"/>
        <w:rPr>
          <w:sz w:val="28"/>
        </w:rPr>
      </w:pPr>
    </w:p>
    <w:p w:rsidR="00803A87" w:rsidRDefault="00803A87" w:rsidP="004D1A7C">
      <w:pPr>
        <w:numPr>
          <w:ilvl w:val="1"/>
          <w:numId w:val="42"/>
        </w:numPr>
        <w:jc w:val="both"/>
        <w:rPr>
          <w:b/>
          <w:bCs/>
          <w:sz w:val="28"/>
        </w:rPr>
      </w:pPr>
      <w:r>
        <w:rPr>
          <w:b/>
          <w:bCs/>
          <w:sz w:val="28"/>
        </w:rPr>
        <w:t>Conversion to Single Currency</w:t>
      </w:r>
    </w:p>
    <w:p w:rsidR="00803A87" w:rsidRDefault="00803A87">
      <w:pPr>
        <w:jc w:val="both"/>
        <w:rPr>
          <w:b/>
          <w:bCs/>
          <w:sz w:val="28"/>
        </w:rPr>
      </w:pPr>
    </w:p>
    <w:p w:rsidR="00803A87" w:rsidRDefault="00A20A78" w:rsidP="004D1A7C">
      <w:pPr>
        <w:pStyle w:val="BodyText2"/>
        <w:numPr>
          <w:ilvl w:val="2"/>
          <w:numId w:val="46"/>
        </w:numPr>
      </w:pPr>
      <w:r>
        <w:t>Where other currencies are used, the procuring entity will convert these currencies to Kenya Shillings using the selling exchange rate on the date of tender closing provided by the Central Bank of Kenya.</w:t>
      </w:r>
    </w:p>
    <w:p w:rsidR="00803A87" w:rsidRDefault="00803A87">
      <w:pPr>
        <w:jc w:val="both"/>
        <w:rPr>
          <w:sz w:val="28"/>
        </w:rPr>
      </w:pPr>
    </w:p>
    <w:p w:rsidR="00803A87" w:rsidRDefault="00AE493C" w:rsidP="004D1A7C">
      <w:pPr>
        <w:numPr>
          <w:ilvl w:val="1"/>
          <w:numId w:val="42"/>
        </w:numPr>
        <w:jc w:val="both"/>
        <w:rPr>
          <w:b/>
          <w:bCs/>
          <w:sz w:val="28"/>
        </w:rPr>
      </w:pPr>
      <w:r>
        <w:rPr>
          <w:b/>
          <w:bCs/>
          <w:sz w:val="28"/>
        </w:rPr>
        <w:t xml:space="preserve"> </w:t>
      </w:r>
      <w:r w:rsidR="00803A87">
        <w:rPr>
          <w:b/>
          <w:bCs/>
          <w:sz w:val="28"/>
        </w:rPr>
        <w:t>Evaluation and Comparison of Tenders</w:t>
      </w:r>
    </w:p>
    <w:p w:rsidR="00803A87" w:rsidRDefault="00803A87">
      <w:pPr>
        <w:jc w:val="both"/>
        <w:rPr>
          <w:b/>
          <w:bCs/>
          <w:sz w:val="28"/>
        </w:rPr>
      </w:pPr>
    </w:p>
    <w:p w:rsidR="00803A87" w:rsidRDefault="00803A87" w:rsidP="004D1A7C">
      <w:pPr>
        <w:pStyle w:val="BodyText"/>
        <w:numPr>
          <w:ilvl w:val="2"/>
          <w:numId w:val="47"/>
        </w:numPr>
        <w:jc w:val="both"/>
      </w:pPr>
      <w:r>
        <w:t>The Procuring entity will evaluate and compare the tenders which have been determined to be substantially responsive, pursuant to paragraph 2.22</w:t>
      </w:r>
    </w:p>
    <w:p w:rsidR="00CB122F" w:rsidRDefault="00CB122F" w:rsidP="00CB122F">
      <w:pPr>
        <w:pStyle w:val="BodyText"/>
        <w:ind w:left="720"/>
        <w:jc w:val="both"/>
      </w:pPr>
    </w:p>
    <w:p w:rsidR="00CB122F" w:rsidRDefault="00FB5344" w:rsidP="004D1A7C">
      <w:pPr>
        <w:pStyle w:val="BodyText"/>
        <w:numPr>
          <w:ilvl w:val="2"/>
          <w:numId w:val="47"/>
        </w:numPr>
        <w:jc w:val="both"/>
      </w:pPr>
      <w:r>
        <w:t xml:space="preserve"> The Procuring Entity evaluation of a tender shall take into </w:t>
      </w:r>
      <w:r w:rsidR="00A20A78">
        <w:t>account, in</w:t>
      </w:r>
      <w:r>
        <w:t xml:space="preserve"> addition to the tender </w:t>
      </w:r>
      <w:r w:rsidR="00A20A78">
        <w:t>price, the</w:t>
      </w:r>
      <w:r>
        <w:t xml:space="preserve"> factors ,in the manner and to the extent indicated in the </w:t>
      </w:r>
      <w:r w:rsidR="00AB5BB3">
        <w:t xml:space="preserve">technical </w:t>
      </w:r>
      <w:r w:rsidR="009F4EF2">
        <w:t>evaluation criteria</w:t>
      </w:r>
    </w:p>
    <w:p w:rsidR="00803A87" w:rsidRDefault="00803A87">
      <w:pPr>
        <w:pStyle w:val="BodyText"/>
        <w:jc w:val="both"/>
      </w:pPr>
    </w:p>
    <w:p w:rsidR="00803A87" w:rsidRDefault="00803A87" w:rsidP="004D1A7C">
      <w:pPr>
        <w:pStyle w:val="BodyText"/>
        <w:numPr>
          <w:ilvl w:val="2"/>
          <w:numId w:val="47"/>
        </w:numPr>
        <w:jc w:val="both"/>
      </w:pPr>
      <w:r>
        <w:t xml:space="preserve">The tender evaluation committee shall evaluate the tender within </w:t>
      </w:r>
      <w:r w:rsidR="00AB5BB3">
        <w:t>15</w:t>
      </w:r>
      <w:r>
        <w:t xml:space="preserve"> days of the validity period from the date of opening the tender.</w:t>
      </w:r>
    </w:p>
    <w:p w:rsidR="00803A87" w:rsidRDefault="00803A87">
      <w:pPr>
        <w:pStyle w:val="BodyText"/>
        <w:jc w:val="both"/>
      </w:pPr>
    </w:p>
    <w:p w:rsidR="00803A87" w:rsidRDefault="00803A87" w:rsidP="004D1A7C">
      <w:pPr>
        <w:pStyle w:val="BodyText"/>
        <w:numPr>
          <w:ilvl w:val="2"/>
          <w:numId w:val="47"/>
        </w:numPr>
        <w:jc w:val="both"/>
      </w:pPr>
      <w:r>
        <w:t>A tenderer who gives false information in the tender document about its qualification or who refuses to enter into a contract after notification of contract award shall be considered for debarment fro</w:t>
      </w:r>
      <w:r w:rsidR="001A20E4">
        <w:t>m participating in future</w:t>
      </w:r>
      <w:r>
        <w:t xml:space="preserve"> procurement</w:t>
      </w:r>
      <w:r w:rsidR="001A20E4">
        <w:t xml:space="preserve"> exercise</w:t>
      </w:r>
      <w:r>
        <w:t>.</w:t>
      </w:r>
    </w:p>
    <w:p w:rsidR="00803A87" w:rsidRDefault="00803A87">
      <w:pPr>
        <w:jc w:val="both"/>
        <w:rPr>
          <w:sz w:val="28"/>
        </w:rPr>
      </w:pPr>
    </w:p>
    <w:p w:rsidR="00803A87" w:rsidRDefault="00AE493C" w:rsidP="004D1A7C">
      <w:pPr>
        <w:numPr>
          <w:ilvl w:val="1"/>
          <w:numId w:val="42"/>
        </w:numPr>
        <w:jc w:val="both"/>
        <w:rPr>
          <w:b/>
          <w:bCs/>
          <w:sz w:val="28"/>
        </w:rPr>
      </w:pPr>
      <w:r>
        <w:rPr>
          <w:b/>
          <w:bCs/>
          <w:sz w:val="28"/>
        </w:rPr>
        <w:t xml:space="preserve">  </w:t>
      </w:r>
      <w:r w:rsidR="00803A87">
        <w:rPr>
          <w:b/>
          <w:bCs/>
          <w:sz w:val="28"/>
        </w:rPr>
        <w:t>Contacting the Procuring entity</w:t>
      </w:r>
    </w:p>
    <w:p w:rsidR="00803A87" w:rsidRDefault="00803A87">
      <w:pPr>
        <w:jc w:val="both"/>
        <w:rPr>
          <w:b/>
          <w:bCs/>
          <w:sz w:val="28"/>
        </w:rPr>
      </w:pPr>
    </w:p>
    <w:p w:rsidR="00803A87" w:rsidRDefault="00803A87" w:rsidP="004D1A7C">
      <w:pPr>
        <w:numPr>
          <w:ilvl w:val="2"/>
          <w:numId w:val="48"/>
        </w:numPr>
        <w:jc w:val="both"/>
        <w:rPr>
          <w:sz w:val="28"/>
        </w:rPr>
      </w:pPr>
      <w:r>
        <w:rPr>
          <w:sz w:val="28"/>
        </w:rPr>
        <w:t xml:space="preserve"> Subject to paragraph 2.</w:t>
      </w:r>
      <w:r w:rsidR="00BD7AF8">
        <w:rPr>
          <w:sz w:val="28"/>
        </w:rPr>
        <w:t>23</w:t>
      </w:r>
      <w:r w:rsidR="008623EE">
        <w:rPr>
          <w:sz w:val="28"/>
        </w:rPr>
        <w:t xml:space="preserve"> </w:t>
      </w:r>
      <w:r>
        <w:rPr>
          <w:sz w:val="28"/>
        </w:rPr>
        <w:t>no tenderer shall contact the Procuring entity on any matter related to its tender, from the time of the tender opening to the time the contract is awarded.</w:t>
      </w:r>
    </w:p>
    <w:p w:rsidR="00803A87" w:rsidRDefault="00803A87">
      <w:pPr>
        <w:jc w:val="both"/>
        <w:rPr>
          <w:sz w:val="28"/>
        </w:rPr>
      </w:pPr>
    </w:p>
    <w:p w:rsidR="00803A87" w:rsidRDefault="00803A87" w:rsidP="004D1A7C">
      <w:pPr>
        <w:numPr>
          <w:ilvl w:val="2"/>
          <w:numId w:val="48"/>
        </w:numPr>
        <w:jc w:val="both"/>
        <w:rPr>
          <w:sz w:val="28"/>
        </w:rPr>
      </w:pPr>
      <w:r>
        <w:rPr>
          <w:sz w:val="28"/>
        </w:rPr>
        <w:t>Any effort by a tenderer to influence the Procuring entity in its decisions on tender, evaluation, tender comparison, or contract award may result in the rejection of the Tenderer’s tender.</w:t>
      </w:r>
    </w:p>
    <w:p w:rsidR="00803A87" w:rsidRDefault="00803A87">
      <w:pPr>
        <w:jc w:val="both"/>
        <w:rPr>
          <w:sz w:val="28"/>
        </w:rPr>
      </w:pPr>
    </w:p>
    <w:p w:rsidR="00803A87" w:rsidRDefault="00FB5344" w:rsidP="00FB5344">
      <w:pPr>
        <w:jc w:val="both"/>
        <w:rPr>
          <w:b/>
          <w:bCs/>
          <w:sz w:val="28"/>
        </w:rPr>
      </w:pPr>
      <w:r>
        <w:rPr>
          <w:b/>
          <w:bCs/>
          <w:sz w:val="28"/>
        </w:rPr>
        <w:t>Pos</w:t>
      </w:r>
      <w:r w:rsidR="00803A87">
        <w:rPr>
          <w:b/>
          <w:bCs/>
          <w:sz w:val="28"/>
        </w:rPr>
        <w:t>t-qualification</w:t>
      </w:r>
    </w:p>
    <w:p w:rsidR="00803A87" w:rsidRDefault="00803A87">
      <w:pPr>
        <w:jc w:val="both"/>
        <w:rPr>
          <w:b/>
          <w:bCs/>
          <w:sz w:val="28"/>
        </w:rPr>
      </w:pPr>
    </w:p>
    <w:p w:rsidR="00803A87" w:rsidRDefault="00FB5344" w:rsidP="004D1A7C">
      <w:pPr>
        <w:numPr>
          <w:ilvl w:val="2"/>
          <w:numId w:val="48"/>
        </w:numPr>
        <w:jc w:val="both"/>
        <w:rPr>
          <w:sz w:val="28"/>
        </w:rPr>
      </w:pPr>
      <w:r>
        <w:rPr>
          <w:sz w:val="28"/>
        </w:rPr>
        <w:t>T</w:t>
      </w:r>
      <w:r w:rsidR="00803A87">
        <w:rPr>
          <w:sz w:val="28"/>
        </w:rPr>
        <w:t>he Procuring entity will determine to its satisfaction whether the tenderer that is selected as having submitted the lowest evaluated responsive tender is qualified to perform the contract satisfactorily.</w:t>
      </w:r>
    </w:p>
    <w:p w:rsidR="00803A87" w:rsidRDefault="00803A87">
      <w:pPr>
        <w:jc w:val="both"/>
        <w:rPr>
          <w:sz w:val="28"/>
        </w:rPr>
      </w:pPr>
    </w:p>
    <w:p w:rsidR="00803A87" w:rsidRDefault="00803A87" w:rsidP="004D1A7C">
      <w:pPr>
        <w:numPr>
          <w:ilvl w:val="2"/>
          <w:numId w:val="48"/>
        </w:numPr>
        <w:jc w:val="both"/>
        <w:rPr>
          <w:sz w:val="28"/>
        </w:rPr>
      </w:pPr>
      <w:r>
        <w:rPr>
          <w:sz w:val="28"/>
        </w:rPr>
        <w:t>The determination will take into account the tenderer financial, technical capabilities.  It will be based upon an examination of the documentary evidence of the tenderers qualifications submitted by the tenderer, as well as such other information as the Procuring entity deems necessary and appropriate.</w:t>
      </w:r>
    </w:p>
    <w:p w:rsidR="00803A87" w:rsidRDefault="00803A87">
      <w:pPr>
        <w:jc w:val="both"/>
        <w:rPr>
          <w:sz w:val="28"/>
        </w:rPr>
      </w:pPr>
    </w:p>
    <w:p w:rsidR="00803A87" w:rsidRDefault="00803A87" w:rsidP="004D1A7C">
      <w:pPr>
        <w:numPr>
          <w:ilvl w:val="2"/>
          <w:numId w:val="48"/>
        </w:numPr>
        <w:jc w:val="both"/>
        <w:rPr>
          <w:sz w:val="28"/>
        </w:rPr>
      </w:pPr>
      <w:r>
        <w:rPr>
          <w:sz w:val="28"/>
        </w:rPr>
        <w:t>An affirmative determination will be a prerequisite for award of</w:t>
      </w:r>
      <w:r w:rsidR="001A20E4">
        <w:rPr>
          <w:sz w:val="28"/>
        </w:rPr>
        <w:t xml:space="preserve"> the contract to the tenderer. A</w:t>
      </w:r>
      <w:r>
        <w:rPr>
          <w:sz w:val="28"/>
        </w:rPr>
        <w:t xml:space="preserve"> negative determination will result in rejection of the Tenderer’s tender, in which event the Procuring entity will proceed to the next lowest evaluated tender to make a similar determination of that Tenderer’s capabilities to perform satisfactorily.</w:t>
      </w:r>
    </w:p>
    <w:p w:rsidR="00803A87" w:rsidRDefault="00803A87">
      <w:pPr>
        <w:jc w:val="both"/>
        <w:rPr>
          <w:sz w:val="28"/>
        </w:rPr>
      </w:pPr>
    </w:p>
    <w:p w:rsidR="00803A87" w:rsidRDefault="000C7CD6">
      <w:pPr>
        <w:jc w:val="both"/>
        <w:rPr>
          <w:b/>
          <w:bCs/>
          <w:sz w:val="28"/>
        </w:rPr>
      </w:pPr>
      <w:r>
        <w:rPr>
          <w:sz w:val="28"/>
        </w:rPr>
        <w:tab/>
      </w:r>
      <w:r w:rsidR="00803A87">
        <w:rPr>
          <w:sz w:val="28"/>
        </w:rPr>
        <w:t>(b)</w:t>
      </w:r>
      <w:r w:rsidR="00803A87">
        <w:rPr>
          <w:sz w:val="28"/>
        </w:rPr>
        <w:tab/>
      </w:r>
      <w:r w:rsidR="00803A87">
        <w:rPr>
          <w:b/>
          <w:bCs/>
          <w:sz w:val="28"/>
        </w:rPr>
        <w:t>Award Criteria</w:t>
      </w:r>
    </w:p>
    <w:p w:rsidR="00803A87" w:rsidRDefault="00803A87">
      <w:pPr>
        <w:jc w:val="both"/>
        <w:rPr>
          <w:b/>
          <w:bCs/>
          <w:sz w:val="28"/>
        </w:rPr>
      </w:pPr>
    </w:p>
    <w:p w:rsidR="00803A87" w:rsidRDefault="00803A87" w:rsidP="004D1A7C">
      <w:pPr>
        <w:numPr>
          <w:ilvl w:val="2"/>
          <w:numId w:val="48"/>
        </w:numPr>
        <w:jc w:val="both"/>
        <w:rPr>
          <w:sz w:val="28"/>
        </w:rPr>
      </w:pPr>
      <w:r>
        <w:rPr>
          <w:sz w:val="28"/>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803A87" w:rsidRDefault="00803A87">
      <w:pPr>
        <w:jc w:val="both"/>
        <w:rPr>
          <w:sz w:val="28"/>
        </w:rPr>
      </w:pPr>
    </w:p>
    <w:p w:rsidR="00803A87" w:rsidRDefault="000C7CD6">
      <w:pPr>
        <w:jc w:val="both"/>
        <w:rPr>
          <w:sz w:val="28"/>
        </w:rPr>
      </w:pPr>
      <w:r>
        <w:rPr>
          <w:sz w:val="28"/>
        </w:rPr>
        <w:tab/>
      </w:r>
    </w:p>
    <w:p w:rsidR="00803A87" w:rsidRDefault="00803A87" w:rsidP="00FB5344">
      <w:pPr>
        <w:ind w:left="1440" w:hanging="720"/>
        <w:jc w:val="both"/>
        <w:rPr>
          <w:b/>
          <w:bCs/>
          <w:sz w:val="28"/>
        </w:rPr>
      </w:pPr>
      <w:r>
        <w:rPr>
          <w:sz w:val="28"/>
        </w:rPr>
        <w:t>(</w:t>
      </w:r>
      <w:r w:rsidR="00FB5344">
        <w:rPr>
          <w:sz w:val="28"/>
        </w:rPr>
        <w:t>C</w:t>
      </w:r>
      <w:r>
        <w:rPr>
          <w:sz w:val="28"/>
        </w:rPr>
        <w:t>)</w:t>
      </w:r>
      <w:r>
        <w:rPr>
          <w:sz w:val="28"/>
        </w:rPr>
        <w:tab/>
      </w:r>
      <w:r>
        <w:rPr>
          <w:b/>
          <w:bCs/>
          <w:sz w:val="28"/>
        </w:rPr>
        <w:t>Procuring entity’s Right to Accept or Reject Any or All Tenders</w:t>
      </w:r>
    </w:p>
    <w:p w:rsidR="00803A87" w:rsidRDefault="00803A87" w:rsidP="004D1A7C">
      <w:pPr>
        <w:numPr>
          <w:ilvl w:val="2"/>
          <w:numId w:val="48"/>
        </w:numPr>
        <w:jc w:val="both"/>
        <w:rPr>
          <w:sz w:val="28"/>
        </w:rPr>
      </w:pPr>
      <w:r>
        <w:rPr>
          <w:sz w:val="28"/>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803A87" w:rsidRDefault="00803A87">
      <w:pPr>
        <w:jc w:val="both"/>
        <w:rPr>
          <w:sz w:val="28"/>
        </w:rPr>
      </w:pPr>
    </w:p>
    <w:p w:rsidR="00803A87" w:rsidRDefault="00AE493C" w:rsidP="004D1A7C">
      <w:pPr>
        <w:numPr>
          <w:ilvl w:val="1"/>
          <w:numId w:val="42"/>
        </w:numPr>
        <w:jc w:val="both"/>
        <w:rPr>
          <w:b/>
          <w:bCs/>
          <w:sz w:val="28"/>
        </w:rPr>
      </w:pPr>
      <w:r>
        <w:rPr>
          <w:b/>
          <w:bCs/>
          <w:sz w:val="28"/>
        </w:rPr>
        <w:t xml:space="preserve"> </w:t>
      </w:r>
      <w:r w:rsidR="00803A87">
        <w:rPr>
          <w:b/>
          <w:bCs/>
          <w:sz w:val="28"/>
        </w:rPr>
        <w:t>Notification of Award</w:t>
      </w:r>
    </w:p>
    <w:p w:rsidR="00803A87" w:rsidRDefault="00803A87">
      <w:pPr>
        <w:jc w:val="both"/>
        <w:rPr>
          <w:b/>
          <w:bCs/>
          <w:sz w:val="28"/>
        </w:rPr>
      </w:pPr>
    </w:p>
    <w:p w:rsidR="00803A87" w:rsidRDefault="00803A87" w:rsidP="004D1A7C">
      <w:pPr>
        <w:pStyle w:val="BodyText"/>
        <w:numPr>
          <w:ilvl w:val="2"/>
          <w:numId w:val="49"/>
        </w:numPr>
        <w:jc w:val="both"/>
      </w:pPr>
      <w:r>
        <w:t>Prior to the expiration of the period of tender validity, the Procuring entity will notify the successful tenderer in writing that its tender has been accepted.</w:t>
      </w:r>
    </w:p>
    <w:p w:rsidR="00803A87" w:rsidRDefault="00803A87">
      <w:pPr>
        <w:pStyle w:val="BodyText"/>
        <w:jc w:val="both"/>
      </w:pPr>
    </w:p>
    <w:p w:rsidR="00803A87" w:rsidRDefault="00803A87" w:rsidP="004D1A7C">
      <w:pPr>
        <w:numPr>
          <w:ilvl w:val="2"/>
          <w:numId w:val="49"/>
        </w:numPr>
        <w:jc w:val="both"/>
        <w:rPr>
          <w:sz w:val="28"/>
        </w:rPr>
      </w:pPr>
      <w:r>
        <w:rPr>
          <w:sz w:val="28"/>
        </w:rPr>
        <w:t xml:space="preserve"> The  notification of award will constitute the formation of the Contract but will have to wait until the contract is finally signed by both parties</w:t>
      </w:r>
    </w:p>
    <w:p w:rsidR="00803A87" w:rsidRDefault="00803A87">
      <w:pPr>
        <w:jc w:val="both"/>
        <w:rPr>
          <w:sz w:val="28"/>
        </w:rPr>
      </w:pPr>
    </w:p>
    <w:p w:rsidR="00803A87" w:rsidRDefault="00803A87" w:rsidP="004D1A7C">
      <w:pPr>
        <w:numPr>
          <w:ilvl w:val="2"/>
          <w:numId w:val="49"/>
        </w:numPr>
        <w:jc w:val="both"/>
        <w:rPr>
          <w:sz w:val="28"/>
        </w:rPr>
      </w:pPr>
      <w:r>
        <w:rPr>
          <w:sz w:val="28"/>
        </w:rPr>
        <w:t>Upon the successful Tenderer’s furnishing of the performance security pursuant to paragraph 2.</w:t>
      </w:r>
      <w:r w:rsidR="00BD7AF8">
        <w:rPr>
          <w:sz w:val="28"/>
        </w:rPr>
        <w:t>1</w:t>
      </w:r>
      <w:r>
        <w:rPr>
          <w:sz w:val="28"/>
        </w:rPr>
        <w:t>2</w:t>
      </w:r>
      <w:r w:rsidR="00BD7AF8">
        <w:rPr>
          <w:sz w:val="28"/>
        </w:rPr>
        <w:t>.</w:t>
      </w:r>
      <w:r>
        <w:rPr>
          <w:sz w:val="28"/>
        </w:rPr>
        <w:t>8, the Procuring entity will promptly notify each unsuccessful Tenderer and will discharge its tender security, pursuant to paragraph 2.1</w:t>
      </w:r>
      <w:r w:rsidR="00BD7AF8">
        <w:rPr>
          <w:sz w:val="28"/>
        </w:rPr>
        <w:t>2</w:t>
      </w:r>
      <w:r w:rsidR="00AE414A">
        <w:rPr>
          <w:sz w:val="28"/>
        </w:rPr>
        <w:t>.8</w:t>
      </w:r>
    </w:p>
    <w:p w:rsidR="00803A87" w:rsidRDefault="00803A87">
      <w:pPr>
        <w:jc w:val="both"/>
        <w:rPr>
          <w:sz w:val="28"/>
        </w:rPr>
      </w:pPr>
    </w:p>
    <w:p w:rsidR="00315E13" w:rsidRDefault="00315E13">
      <w:pPr>
        <w:jc w:val="both"/>
        <w:rPr>
          <w:sz w:val="28"/>
        </w:rPr>
      </w:pPr>
    </w:p>
    <w:p w:rsidR="00803A87" w:rsidRDefault="00AE493C" w:rsidP="004D1A7C">
      <w:pPr>
        <w:numPr>
          <w:ilvl w:val="1"/>
          <w:numId w:val="42"/>
        </w:numPr>
        <w:jc w:val="both"/>
        <w:rPr>
          <w:b/>
          <w:bCs/>
          <w:sz w:val="28"/>
        </w:rPr>
      </w:pPr>
      <w:r>
        <w:rPr>
          <w:b/>
          <w:bCs/>
          <w:sz w:val="28"/>
        </w:rPr>
        <w:t xml:space="preserve">  </w:t>
      </w:r>
      <w:r w:rsidR="00803A87">
        <w:rPr>
          <w:b/>
          <w:bCs/>
          <w:sz w:val="28"/>
        </w:rPr>
        <w:t>Signing of Contract</w:t>
      </w:r>
    </w:p>
    <w:p w:rsidR="00803A87" w:rsidRDefault="00803A87">
      <w:pPr>
        <w:jc w:val="both"/>
        <w:rPr>
          <w:b/>
          <w:bCs/>
          <w:sz w:val="28"/>
        </w:rPr>
      </w:pPr>
    </w:p>
    <w:p w:rsidR="00803A87" w:rsidRDefault="00803A87" w:rsidP="004D1A7C">
      <w:pPr>
        <w:pStyle w:val="BodyText"/>
        <w:numPr>
          <w:ilvl w:val="2"/>
          <w:numId w:val="50"/>
        </w:numPr>
        <w:jc w:val="both"/>
      </w:pPr>
      <w:r>
        <w:t xml:space="preserve">At the same time as the Procuring entity notifies the successful tenderer that its tender has been accepted, the Procuring entity will </w:t>
      </w:r>
      <w:r w:rsidR="00262C40">
        <w:t xml:space="preserve">simultaneously inform the other tenderers that their tenders have not been </w:t>
      </w:r>
      <w:r w:rsidR="00A20A78">
        <w:t>successful</w:t>
      </w:r>
      <w:r>
        <w:t>.</w:t>
      </w:r>
    </w:p>
    <w:p w:rsidR="00803A87" w:rsidRDefault="00803A87">
      <w:pPr>
        <w:pStyle w:val="BodyText"/>
        <w:jc w:val="both"/>
      </w:pPr>
    </w:p>
    <w:p w:rsidR="00803A87" w:rsidRDefault="00803A87" w:rsidP="004D1A7C">
      <w:pPr>
        <w:numPr>
          <w:ilvl w:val="2"/>
          <w:numId w:val="50"/>
        </w:numPr>
        <w:jc w:val="both"/>
        <w:rPr>
          <w:sz w:val="28"/>
        </w:rPr>
      </w:pPr>
      <w:r>
        <w:rPr>
          <w:sz w:val="28"/>
        </w:rPr>
        <w:t xml:space="preserve">Within </w:t>
      </w:r>
      <w:r w:rsidR="00262C40">
        <w:rPr>
          <w:sz w:val="28"/>
        </w:rPr>
        <w:t xml:space="preserve">fourteen </w:t>
      </w:r>
      <w:r>
        <w:rPr>
          <w:sz w:val="28"/>
        </w:rPr>
        <w:t>(</w:t>
      </w:r>
      <w:r w:rsidR="00262C40">
        <w:rPr>
          <w:sz w:val="28"/>
        </w:rPr>
        <w:t>14</w:t>
      </w:r>
      <w:r>
        <w:rPr>
          <w:sz w:val="28"/>
        </w:rPr>
        <w:t xml:space="preserve">) days of receipt of the </w:t>
      </w:r>
      <w:r w:rsidR="00262C40">
        <w:rPr>
          <w:sz w:val="28"/>
        </w:rPr>
        <w:t>Notification letter</w:t>
      </w:r>
      <w:r>
        <w:rPr>
          <w:sz w:val="28"/>
        </w:rPr>
        <w:t>, the successful tenderer shall sign and date the contract and return it to the Procuring entity.</w:t>
      </w:r>
    </w:p>
    <w:p w:rsidR="00803A87" w:rsidRDefault="00803A87">
      <w:pPr>
        <w:jc w:val="both"/>
        <w:rPr>
          <w:sz w:val="28"/>
        </w:rPr>
      </w:pPr>
    </w:p>
    <w:p w:rsidR="00803A87" w:rsidRDefault="00AE493C" w:rsidP="004D1A7C">
      <w:pPr>
        <w:numPr>
          <w:ilvl w:val="1"/>
          <w:numId w:val="42"/>
        </w:numPr>
        <w:jc w:val="both"/>
        <w:rPr>
          <w:b/>
          <w:bCs/>
          <w:sz w:val="28"/>
        </w:rPr>
      </w:pPr>
      <w:r>
        <w:rPr>
          <w:b/>
          <w:bCs/>
          <w:sz w:val="28"/>
        </w:rPr>
        <w:t xml:space="preserve">  </w:t>
      </w:r>
      <w:r w:rsidR="00803A87">
        <w:rPr>
          <w:b/>
          <w:bCs/>
          <w:sz w:val="28"/>
        </w:rPr>
        <w:t>Corrupt or Fraudulent Practices</w:t>
      </w:r>
    </w:p>
    <w:p w:rsidR="00803A87" w:rsidRDefault="00803A87">
      <w:pPr>
        <w:jc w:val="both"/>
        <w:rPr>
          <w:b/>
          <w:bCs/>
          <w:sz w:val="28"/>
        </w:rPr>
      </w:pPr>
    </w:p>
    <w:p w:rsidR="00803A87" w:rsidRDefault="00803A87" w:rsidP="004D1A7C">
      <w:pPr>
        <w:pStyle w:val="BodyText"/>
        <w:numPr>
          <w:ilvl w:val="2"/>
          <w:numId w:val="51"/>
        </w:numPr>
        <w:jc w:val="both"/>
      </w:pPr>
      <w:r>
        <w:t xml:space="preserve">The Procuring entity requires that tenderers observe the highest standard of ethics during the procurement process and execution of contracts when used in the present regulations, the following terms are defined as follows; </w:t>
      </w:r>
    </w:p>
    <w:p w:rsidR="00803A87" w:rsidRDefault="00803A87" w:rsidP="004D1A7C">
      <w:pPr>
        <w:pStyle w:val="BodyText"/>
        <w:numPr>
          <w:ilvl w:val="0"/>
          <w:numId w:val="23"/>
        </w:numPr>
        <w:jc w:val="both"/>
      </w:pPr>
      <w:r>
        <w:t xml:space="preserve">“corrupt practice” means the offering, giving, receiving, or soliciting of </w:t>
      </w:r>
      <w:r w:rsidR="00315E13">
        <w:t>anything</w:t>
      </w:r>
      <w:r>
        <w:t xml:space="preserve"> of value to influence the action of a public official in the procurement process or in contract execution; and </w:t>
      </w:r>
    </w:p>
    <w:p w:rsidR="00803A87" w:rsidRDefault="00803A87" w:rsidP="004D1A7C">
      <w:pPr>
        <w:pStyle w:val="BodyText"/>
        <w:numPr>
          <w:ilvl w:val="0"/>
          <w:numId w:val="23"/>
        </w:numPr>
        <w:jc w:val="both"/>
      </w:pPr>
      <w: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w:t>
      </w:r>
      <w:r>
        <w:lastRenderedPageBreak/>
        <w:t>competitive levels and to deprive the Procuring entity of the benefits of free and open competition;</w:t>
      </w:r>
    </w:p>
    <w:p w:rsidR="00976EC4" w:rsidRDefault="00976EC4" w:rsidP="00976EC4">
      <w:pPr>
        <w:pStyle w:val="BodyText"/>
        <w:ind w:left="720"/>
        <w:jc w:val="both"/>
      </w:pPr>
    </w:p>
    <w:p w:rsidR="00803A87" w:rsidRDefault="00803A87" w:rsidP="004D1A7C">
      <w:pPr>
        <w:pStyle w:val="BodyText"/>
        <w:numPr>
          <w:ilvl w:val="2"/>
          <w:numId w:val="51"/>
        </w:numPr>
        <w:jc w:val="both"/>
      </w:pPr>
      <w:r>
        <w:t>The procuring entity will reject a proposal for award if it determines that the tenderer recommended for award has engaged in corrupt or fraudulent practices in competing for the contract in question.</w:t>
      </w:r>
    </w:p>
    <w:p w:rsidR="00976EC4" w:rsidRDefault="00976EC4" w:rsidP="00976EC4">
      <w:pPr>
        <w:pStyle w:val="BodyText"/>
        <w:jc w:val="both"/>
      </w:pPr>
    </w:p>
    <w:p w:rsidR="00803A87" w:rsidRDefault="00803A87" w:rsidP="004D1A7C">
      <w:pPr>
        <w:pStyle w:val="BodyText"/>
        <w:numPr>
          <w:ilvl w:val="2"/>
          <w:numId w:val="51"/>
        </w:numPr>
        <w:jc w:val="both"/>
      </w:pPr>
      <w:r>
        <w:t>Further a tenderer who is found to have indulged in corrupt or fraudulent practices risks being debarred from participating in procurement</w:t>
      </w:r>
      <w:r w:rsidR="00315E13">
        <w:t xml:space="preserve"> activity </w:t>
      </w:r>
      <w:r>
        <w:t xml:space="preserve">in Kenya. </w:t>
      </w:r>
    </w:p>
    <w:p w:rsidR="00803A87" w:rsidRDefault="00803A87">
      <w:pPr>
        <w:pStyle w:val="BodyText"/>
        <w:jc w:val="both"/>
      </w:pPr>
    </w:p>
    <w:p w:rsidR="00803A87" w:rsidRDefault="001E38EC">
      <w:pPr>
        <w:pStyle w:val="BodyText"/>
        <w:rPr>
          <w:b/>
          <w:bCs/>
        </w:rPr>
      </w:pPr>
      <w:r>
        <w:rPr>
          <w:b/>
          <w:bCs/>
          <w:sz w:val="32"/>
        </w:rPr>
        <w:br w:type="page"/>
      </w:r>
      <w:r w:rsidR="00262C40">
        <w:rPr>
          <w:b/>
          <w:bCs/>
          <w:sz w:val="32"/>
        </w:rPr>
        <w:lastRenderedPageBreak/>
        <w:t>A</w:t>
      </w:r>
      <w:r w:rsidR="00803A87">
        <w:rPr>
          <w:b/>
          <w:bCs/>
        </w:rPr>
        <w:t>ppendix to Instructions to Tenderers</w:t>
      </w:r>
    </w:p>
    <w:p w:rsidR="00803A87" w:rsidRDefault="00803A87">
      <w:pPr>
        <w:pStyle w:val="BodyText"/>
        <w:rPr>
          <w:b/>
          <w:bCs/>
        </w:rPr>
      </w:pPr>
    </w:p>
    <w:p w:rsidR="00803A87" w:rsidRDefault="00803A87">
      <w:pPr>
        <w:pStyle w:val="BodyText"/>
        <w:jc w:val="both"/>
      </w:pPr>
      <w:r>
        <w:t xml:space="preserve">The following information </w:t>
      </w:r>
      <w:r w:rsidR="00262C40">
        <w:t xml:space="preserve">for the procurement of </w:t>
      </w:r>
      <w:r w:rsidR="00315E13">
        <w:t>WIBA &amp; GPA</w:t>
      </w:r>
      <w:r w:rsidR="00262C40">
        <w:t xml:space="preserve"> Services shall compl</w:t>
      </w:r>
      <w:r w:rsidR="007572E1">
        <w:t>i</w:t>
      </w:r>
      <w:r w:rsidR="00262C40">
        <w:t>ment</w:t>
      </w:r>
      <w:r w:rsidR="00A20A78">
        <w:t>, supplement, or</w:t>
      </w:r>
      <w:r w:rsidR="00262C40">
        <w:t xml:space="preserve"> </w:t>
      </w:r>
      <w:r w:rsidR="00A20A78">
        <w:t>amend, the</w:t>
      </w:r>
      <w:r w:rsidR="00262C40">
        <w:t xml:space="preserve"> provisions on the instructions to tenderers.</w:t>
      </w:r>
      <w:r>
        <w:t xml:space="preserve"> Wherever there is a conflict between the provision of the instructions to tenderers and the provisions of the appendix, the provisions of the appendix herein shall prevail over those of the instructions to tenderers</w:t>
      </w:r>
    </w:p>
    <w:p w:rsidR="00803A87" w:rsidRDefault="00803A87">
      <w:pPr>
        <w:pStyle w:val="BodyText"/>
      </w:pPr>
    </w:p>
    <w:p w:rsidR="00803A87" w:rsidRDefault="00803A87">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803A87">
        <w:tc>
          <w:tcPr>
            <w:tcW w:w="4428" w:type="dxa"/>
          </w:tcPr>
          <w:p w:rsidR="00803A87" w:rsidRDefault="00803A87">
            <w:pPr>
              <w:pStyle w:val="BodyText"/>
              <w:rPr>
                <w:b/>
                <w:bCs/>
              </w:rPr>
            </w:pPr>
            <w:r>
              <w:rPr>
                <w:b/>
                <w:bCs/>
              </w:rPr>
              <w:t>INSTRUCTIONS TO TENDERERS REFERENCE</w:t>
            </w:r>
          </w:p>
        </w:tc>
        <w:tc>
          <w:tcPr>
            <w:tcW w:w="4428" w:type="dxa"/>
          </w:tcPr>
          <w:p w:rsidR="00803A87" w:rsidRDefault="00803A87">
            <w:pPr>
              <w:pStyle w:val="BodyText"/>
              <w:rPr>
                <w:b/>
                <w:bCs/>
              </w:rPr>
            </w:pPr>
            <w:r>
              <w:rPr>
                <w:b/>
                <w:bCs/>
              </w:rPr>
              <w:t>PARTICULARS OF APPENDIX TO INSTRUCTIONS TO TENDERS</w:t>
            </w:r>
          </w:p>
          <w:p w:rsidR="00803A87" w:rsidRDefault="00803A87">
            <w:pPr>
              <w:pStyle w:val="BodyText"/>
              <w:rPr>
                <w:b/>
                <w:bCs/>
              </w:rPr>
            </w:pPr>
          </w:p>
        </w:tc>
      </w:tr>
      <w:tr w:rsidR="00803A87">
        <w:tc>
          <w:tcPr>
            <w:tcW w:w="4428" w:type="dxa"/>
          </w:tcPr>
          <w:p w:rsidR="00803A87" w:rsidRDefault="00803A87">
            <w:pPr>
              <w:pStyle w:val="BodyText"/>
            </w:pPr>
            <w:r>
              <w:t>2.1.1</w:t>
            </w:r>
          </w:p>
          <w:p w:rsidR="00803A87" w:rsidRDefault="00803A87">
            <w:pPr>
              <w:pStyle w:val="BodyText"/>
            </w:pPr>
          </w:p>
        </w:tc>
        <w:tc>
          <w:tcPr>
            <w:tcW w:w="4428" w:type="dxa"/>
          </w:tcPr>
          <w:p w:rsidR="00803A87" w:rsidRDefault="00262C40">
            <w:pPr>
              <w:pStyle w:val="BodyText"/>
              <w:rPr>
                <w:i/>
                <w:iCs/>
              </w:rPr>
            </w:pPr>
            <w:r>
              <w:rPr>
                <w:i/>
                <w:iCs/>
              </w:rPr>
              <w:t xml:space="preserve">Eligible tenderers shall be  Registered </w:t>
            </w:r>
            <w:r w:rsidR="008C071F">
              <w:rPr>
                <w:i/>
                <w:iCs/>
              </w:rPr>
              <w:t xml:space="preserve"> Insurance </w:t>
            </w:r>
            <w:r w:rsidR="00AF1D02">
              <w:rPr>
                <w:i/>
                <w:iCs/>
              </w:rPr>
              <w:t>Underwriters</w:t>
            </w:r>
            <w:r w:rsidR="008C071F">
              <w:rPr>
                <w:i/>
                <w:iCs/>
              </w:rPr>
              <w:t xml:space="preserve"> for the year 201</w:t>
            </w:r>
            <w:r w:rsidR="002829FE">
              <w:rPr>
                <w:i/>
                <w:iCs/>
              </w:rPr>
              <w:t>8</w:t>
            </w:r>
            <w:r w:rsidR="008C071F">
              <w:rPr>
                <w:i/>
                <w:iCs/>
              </w:rPr>
              <w:t xml:space="preserve"> issued by the Insurance Regulatory Authority(IRA) KENYA</w:t>
            </w:r>
          </w:p>
          <w:p w:rsidR="00803A87" w:rsidRDefault="00803A87">
            <w:pPr>
              <w:pStyle w:val="BodyText"/>
              <w:rPr>
                <w:i/>
                <w:iCs/>
              </w:rPr>
            </w:pPr>
          </w:p>
        </w:tc>
      </w:tr>
      <w:tr w:rsidR="008C7B6A">
        <w:tc>
          <w:tcPr>
            <w:tcW w:w="4428" w:type="dxa"/>
          </w:tcPr>
          <w:p w:rsidR="008C7B6A" w:rsidRDefault="008C7B6A">
            <w:pPr>
              <w:pStyle w:val="BodyText"/>
            </w:pPr>
            <w:r>
              <w:t>2.12</w:t>
            </w:r>
          </w:p>
        </w:tc>
        <w:tc>
          <w:tcPr>
            <w:tcW w:w="4428" w:type="dxa"/>
          </w:tcPr>
          <w:p w:rsidR="008C7B6A" w:rsidRDefault="008C7B6A">
            <w:pPr>
              <w:pStyle w:val="BodyText"/>
              <w:rPr>
                <w:i/>
                <w:iCs/>
              </w:rPr>
            </w:pPr>
            <w:r>
              <w:rPr>
                <w:i/>
                <w:iCs/>
              </w:rPr>
              <w:t>Tender Security of 2% of total tender sum</w:t>
            </w:r>
          </w:p>
          <w:p w:rsidR="008C7B6A" w:rsidRDefault="008C7B6A">
            <w:pPr>
              <w:pStyle w:val="BodyText"/>
              <w:rPr>
                <w:i/>
                <w:iCs/>
              </w:rPr>
            </w:pPr>
          </w:p>
        </w:tc>
      </w:tr>
      <w:tr w:rsidR="00803A87">
        <w:tc>
          <w:tcPr>
            <w:tcW w:w="4428" w:type="dxa"/>
          </w:tcPr>
          <w:p w:rsidR="00803A87" w:rsidRDefault="00803A87">
            <w:pPr>
              <w:pStyle w:val="BodyText"/>
            </w:pPr>
            <w:r>
              <w:t>2.1</w:t>
            </w:r>
            <w:r w:rsidR="00AE414A">
              <w:t>6</w:t>
            </w:r>
          </w:p>
          <w:p w:rsidR="00803A87" w:rsidRDefault="00803A87">
            <w:pPr>
              <w:pStyle w:val="BodyText"/>
            </w:pPr>
          </w:p>
        </w:tc>
        <w:tc>
          <w:tcPr>
            <w:tcW w:w="4428" w:type="dxa"/>
          </w:tcPr>
          <w:p w:rsidR="008C7B6A" w:rsidRDefault="008C071F" w:rsidP="002A45E5">
            <w:pPr>
              <w:pStyle w:val="BodyText"/>
              <w:rPr>
                <w:i/>
                <w:iCs/>
              </w:rPr>
            </w:pPr>
            <w:r>
              <w:rPr>
                <w:i/>
                <w:iCs/>
              </w:rPr>
              <w:t xml:space="preserve">The tender shall be closing on </w:t>
            </w:r>
            <w:r w:rsidR="00315E13">
              <w:rPr>
                <w:b/>
              </w:rPr>
              <w:t>26</w:t>
            </w:r>
            <w:r w:rsidR="002F37E5">
              <w:rPr>
                <w:b/>
              </w:rPr>
              <w:t>th</w:t>
            </w:r>
            <w:r w:rsidR="00501BA6">
              <w:rPr>
                <w:b/>
              </w:rPr>
              <w:t xml:space="preserve"> June 2018 at 11</w:t>
            </w:r>
            <w:r w:rsidR="00501BA6" w:rsidRPr="0080135A">
              <w:rPr>
                <w:b/>
              </w:rPr>
              <w:t>.00</w:t>
            </w:r>
            <w:r w:rsidR="00501BA6">
              <w:rPr>
                <w:b/>
              </w:rPr>
              <w:t xml:space="preserve"> </w:t>
            </w:r>
            <w:r w:rsidR="00501BA6" w:rsidRPr="0080135A">
              <w:rPr>
                <w:b/>
              </w:rPr>
              <w:t>am</w:t>
            </w:r>
            <w:r w:rsidR="00501BA6">
              <w:rPr>
                <w:i/>
                <w:iCs/>
              </w:rPr>
              <w:t xml:space="preserve"> </w:t>
            </w:r>
          </w:p>
        </w:tc>
      </w:tr>
      <w:tr w:rsidR="00803A87">
        <w:tc>
          <w:tcPr>
            <w:tcW w:w="4428" w:type="dxa"/>
          </w:tcPr>
          <w:p w:rsidR="00803A87" w:rsidRDefault="00803A87" w:rsidP="00AE414A">
            <w:pPr>
              <w:pStyle w:val="BodyText"/>
            </w:pPr>
            <w:r>
              <w:t>2.2</w:t>
            </w:r>
            <w:r w:rsidR="00AE414A">
              <w:t>2</w:t>
            </w:r>
          </w:p>
        </w:tc>
        <w:tc>
          <w:tcPr>
            <w:tcW w:w="4428" w:type="dxa"/>
          </w:tcPr>
          <w:p w:rsidR="00803A87" w:rsidRDefault="008C071F" w:rsidP="002A3394">
            <w:pPr>
              <w:pStyle w:val="BodyText"/>
              <w:rPr>
                <w:i/>
                <w:iCs/>
              </w:rPr>
            </w:pPr>
            <w:r>
              <w:rPr>
                <w:i/>
                <w:iCs/>
              </w:rPr>
              <w:t>In addition</w:t>
            </w:r>
            <w:r w:rsidR="003B50B4">
              <w:rPr>
                <w:i/>
                <w:iCs/>
              </w:rPr>
              <w:t xml:space="preserve"> to the final tender sum submitted</w:t>
            </w:r>
            <w:r w:rsidR="002A3394">
              <w:rPr>
                <w:i/>
                <w:iCs/>
              </w:rPr>
              <w:t>,</w:t>
            </w:r>
            <w:r w:rsidR="003B50B4">
              <w:rPr>
                <w:i/>
                <w:iCs/>
              </w:rPr>
              <w:t xml:space="preserve"> </w:t>
            </w:r>
            <w:r>
              <w:rPr>
                <w:i/>
                <w:iCs/>
              </w:rPr>
              <w:t>the</w:t>
            </w:r>
            <w:r w:rsidR="003B50B4">
              <w:rPr>
                <w:i/>
                <w:iCs/>
              </w:rPr>
              <w:t xml:space="preserve"> technical</w:t>
            </w:r>
            <w:r>
              <w:rPr>
                <w:i/>
                <w:iCs/>
              </w:rPr>
              <w:t xml:space="preserve"> evaluation criteria provided in the </w:t>
            </w:r>
            <w:r w:rsidR="002A3394">
              <w:rPr>
                <w:i/>
                <w:iCs/>
              </w:rPr>
              <w:t>SSC</w:t>
            </w:r>
            <w:r>
              <w:rPr>
                <w:i/>
                <w:iCs/>
              </w:rPr>
              <w:t xml:space="preserve"> shall be taken into account</w:t>
            </w:r>
          </w:p>
          <w:p w:rsidR="008C7B6A" w:rsidRDefault="008C7B6A" w:rsidP="002A3394">
            <w:pPr>
              <w:pStyle w:val="BodyText"/>
              <w:rPr>
                <w:i/>
                <w:iCs/>
              </w:rPr>
            </w:pPr>
          </w:p>
        </w:tc>
      </w:tr>
    </w:tbl>
    <w:p w:rsidR="00803A87" w:rsidRDefault="00803A87">
      <w:pPr>
        <w:pStyle w:val="BodyText"/>
      </w:pPr>
    </w:p>
    <w:p w:rsidR="00803A87" w:rsidRDefault="001E38EC">
      <w:pPr>
        <w:pStyle w:val="BodyText"/>
        <w:rPr>
          <w:b/>
          <w:bCs/>
        </w:rPr>
      </w:pPr>
      <w:r>
        <w:rPr>
          <w:b/>
          <w:bCs/>
        </w:rPr>
        <w:br w:type="page"/>
      </w:r>
      <w:r w:rsidR="00803A87">
        <w:rPr>
          <w:b/>
          <w:bCs/>
        </w:rPr>
        <w:lastRenderedPageBreak/>
        <w:t xml:space="preserve">SECTION III </w:t>
      </w:r>
      <w:r w:rsidR="00803A87">
        <w:rPr>
          <w:b/>
          <w:bCs/>
        </w:rPr>
        <w:tab/>
        <w:t>-</w:t>
      </w:r>
      <w:r w:rsidR="00803A87">
        <w:rPr>
          <w:b/>
          <w:bCs/>
        </w:rPr>
        <w:tab/>
        <w:t>GENERAL CONDITIONS OF CONTRACT</w:t>
      </w:r>
    </w:p>
    <w:p w:rsidR="00803A87" w:rsidRDefault="00803A87">
      <w:pPr>
        <w:pStyle w:val="BodyText"/>
        <w:jc w:val="both"/>
        <w:rPr>
          <w:b/>
          <w:bCs/>
          <w:u w:val="single"/>
        </w:rPr>
      </w:pPr>
    </w:p>
    <w:p w:rsidR="00803A87" w:rsidRDefault="00803A87" w:rsidP="004D1A7C">
      <w:pPr>
        <w:pStyle w:val="BodyText"/>
        <w:numPr>
          <w:ilvl w:val="1"/>
          <w:numId w:val="18"/>
        </w:numPr>
        <w:jc w:val="both"/>
        <w:rPr>
          <w:b/>
          <w:bCs/>
        </w:rPr>
      </w:pPr>
      <w:r>
        <w:rPr>
          <w:b/>
          <w:bCs/>
        </w:rPr>
        <w:t>Definitions</w:t>
      </w:r>
    </w:p>
    <w:p w:rsidR="00803A87" w:rsidRDefault="00803A87">
      <w:pPr>
        <w:pStyle w:val="BodyText"/>
        <w:jc w:val="both"/>
        <w:rPr>
          <w:b/>
          <w:bCs/>
        </w:rPr>
      </w:pPr>
    </w:p>
    <w:p w:rsidR="00803A87" w:rsidRDefault="0057394B" w:rsidP="0057394B">
      <w:pPr>
        <w:pStyle w:val="BodyText"/>
        <w:jc w:val="both"/>
      </w:pPr>
      <w:r>
        <w:t>3.1.1</w:t>
      </w:r>
      <w:r w:rsidR="00803A87">
        <w:t>In this Contract, the following terms shall be interpreted as indicated:-</w:t>
      </w:r>
    </w:p>
    <w:p w:rsidR="00803A87" w:rsidRDefault="00803A87" w:rsidP="004D1A7C">
      <w:pPr>
        <w:pStyle w:val="BodyText"/>
        <w:numPr>
          <w:ilvl w:val="0"/>
          <w:numId w:val="19"/>
        </w:numPr>
        <w:tabs>
          <w:tab w:val="clear" w:pos="1080"/>
          <w:tab w:val="num" w:pos="1440"/>
        </w:tabs>
        <w:ind w:left="1440"/>
        <w:jc w:val="both"/>
      </w:pPr>
      <w:r>
        <w:t>“The Contract” means the agreement entered into between the Procuring entity and the tenderer, as recorded in the Contract Form signed by the parties, including all attachments and appendices thereto and all documents incorporated by reference therein.</w:t>
      </w:r>
    </w:p>
    <w:p w:rsidR="00803A87" w:rsidRDefault="00803A87" w:rsidP="000C7CD6">
      <w:pPr>
        <w:pStyle w:val="BodyText"/>
        <w:tabs>
          <w:tab w:val="num" w:pos="1440"/>
        </w:tabs>
        <w:ind w:left="1440" w:hanging="720"/>
        <w:jc w:val="both"/>
      </w:pPr>
    </w:p>
    <w:p w:rsidR="00803A87" w:rsidRDefault="00803A87" w:rsidP="004D1A7C">
      <w:pPr>
        <w:pStyle w:val="BodyText"/>
        <w:numPr>
          <w:ilvl w:val="0"/>
          <w:numId w:val="19"/>
        </w:numPr>
        <w:tabs>
          <w:tab w:val="clear" w:pos="1080"/>
          <w:tab w:val="num" w:pos="1440"/>
        </w:tabs>
        <w:ind w:left="1440"/>
        <w:jc w:val="both"/>
      </w:pPr>
      <w:r>
        <w:t>“The Contract Price” means the price payable to the tenderer under the Contract for the full and proper performance of its contractual obligations</w:t>
      </w:r>
    </w:p>
    <w:p w:rsidR="00803A87" w:rsidRDefault="00803A87" w:rsidP="000C7CD6">
      <w:pPr>
        <w:pStyle w:val="BodyText"/>
        <w:tabs>
          <w:tab w:val="num" w:pos="1440"/>
        </w:tabs>
        <w:ind w:left="1440" w:hanging="720"/>
        <w:jc w:val="both"/>
      </w:pPr>
    </w:p>
    <w:p w:rsidR="00803A87" w:rsidRDefault="00803A87" w:rsidP="004D1A7C">
      <w:pPr>
        <w:pStyle w:val="BodyText"/>
        <w:numPr>
          <w:ilvl w:val="0"/>
          <w:numId w:val="19"/>
        </w:numPr>
        <w:tabs>
          <w:tab w:val="clear" w:pos="1080"/>
          <w:tab w:val="num" w:pos="1440"/>
        </w:tabs>
        <w:ind w:left="1440"/>
        <w:jc w:val="both"/>
      </w:pPr>
      <w:r>
        <w:t xml:space="preserve">“The </w:t>
      </w:r>
      <w:r w:rsidR="009B0016">
        <w:t>Services</w:t>
      </w:r>
      <w:r>
        <w:t xml:space="preserve">” means </w:t>
      </w:r>
      <w:r w:rsidR="009B0016">
        <w:t>any services to be provided by the tenderer including any documents</w:t>
      </w:r>
      <w:r>
        <w:t xml:space="preserve">, which the tenderer is required to </w:t>
      </w:r>
      <w:r w:rsidR="009B0016">
        <w:t>provide</w:t>
      </w:r>
      <w:r>
        <w:t xml:space="preserve"> to the Procuring entity under the Contract.</w:t>
      </w:r>
    </w:p>
    <w:p w:rsidR="00803A87" w:rsidRDefault="00803A87" w:rsidP="000C7CD6">
      <w:pPr>
        <w:pStyle w:val="BodyText"/>
        <w:tabs>
          <w:tab w:val="num" w:pos="1440"/>
        </w:tabs>
        <w:ind w:left="1440" w:hanging="720"/>
        <w:jc w:val="both"/>
      </w:pPr>
    </w:p>
    <w:p w:rsidR="00803A87" w:rsidRDefault="00803A87" w:rsidP="004D1A7C">
      <w:pPr>
        <w:pStyle w:val="BodyText"/>
        <w:numPr>
          <w:ilvl w:val="0"/>
          <w:numId w:val="19"/>
        </w:numPr>
        <w:tabs>
          <w:tab w:val="clear" w:pos="1080"/>
          <w:tab w:val="num" w:pos="1440"/>
        </w:tabs>
        <w:ind w:left="1440"/>
        <w:jc w:val="both"/>
      </w:pPr>
      <w:r>
        <w:t>“The Procuring entity” means the organization p</w:t>
      </w:r>
      <w:r w:rsidR="009B0016">
        <w:t>rocuring the services</w:t>
      </w:r>
      <w:r>
        <w:t xml:space="preserve"> under this Contract.</w:t>
      </w:r>
    </w:p>
    <w:p w:rsidR="00803A87" w:rsidRDefault="00803A87" w:rsidP="000C7CD6">
      <w:pPr>
        <w:pStyle w:val="BodyText"/>
        <w:tabs>
          <w:tab w:val="num" w:pos="1440"/>
        </w:tabs>
        <w:ind w:left="1440" w:hanging="720"/>
        <w:jc w:val="both"/>
      </w:pPr>
    </w:p>
    <w:p w:rsidR="00803A87" w:rsidRDefault="00803A87" w:rsidP="004D1A7C">
      <w:pPr>
        <w:pStyle w:val="BodyText"/>
        <w:numPr>
          <w:ilvl w:val="0"/>
          <w:numId w:val="19"/>
        </w:numPr>
        <w:tabs>
          <w:tab w:val="clear" w:pos="1080"/>
          <w:tab w:val="num" w:pos="1440"/>
        </w:tabs>
        <w:ind w:left="1440"/>
        <w:jc w:val="both"/>
      </w:pPr>
      <w:r>
        <w:t xml:space="preserve">“The Tenderer’ means the firm </w:t>
      </w:r>
      <w:r w:rsidR="009B0016">
        <w:t>providing the services</w:t>
      </w:r>
      <w:r>
        <w:t xml:space="preserve"> under this Contract.</w:t>
      </w:r>
    </w:p>
    <w:p w:rsidR="00803A87" w:rsidRDefault="00803A87">
      <w:pPr>
        <w:pStyle w:val="BodyText"/>
        <w:jc w:val="both"/>
      </w:pPr>
    </w:p>
    <w:p w:rsidR="00803A87" w:rsidRDefault="00803A87" w:rsidP="004D1A7C">
      <w:pPr>
        <w:pStyle w:val="BodyText"/>
        <w:numPr>
          <w:ilvl w:val="1"/>
          <w:numId w:val="18"/>
        </w:numPr>
        <w:jc w:val="both"/>
        <w:rPr>
          <w:b/>
          <w:bCs/>
        </w:rPr>
      </w:pPr>
      <w:r>
        <w:rPr>
          <w:b/>
          <w:bCs/>
        </w:rPr>
        <w:t>Application</w:t>
      </w:r>
    </w:p>
    <w:p w:rsidR="00803A87" w:rsidRDefault="00803A87">
      <w:pPr>
        <w:pStyle w:val="BodyText"/>
        <w:jc w:val="both"/>
        <w:rPr>
          <w:b/>
          <w:bCs/>
        </w:rPr>
      </w:pPr>
    </w:p>
    <w:p w:rsidR="00803A87" w:rsidRDefault="0057394B" w:rsidP="0057394B">
      <w:pPr>
        <w:pStyle w:val="BodyText"/>
        <w:jc w:val="both"/>
      </w:pPr>
      <w:r>
        <w:t>3.2.1</w:t>
      </w:r>
      <w:r w:rsidR="00803A87">
        <w:t xml:space="preserve">These General Conditions shall apply in all Contracts made by </w:t>
      </w:r>
      <w:r w:rsidR="00E635A5">
        <w:t>the Procuring</w:t>
      </w:r>
      <w:r w:rsidR="00803A87">
        <w:t xml:space="preserve"> entity for the procurement installation and commissioning of equipment</w:t>
      </w:r>
    </w:p>
    <w:p w:rsidR="00803A87" w:rsidRDefault="00803A87">
      <w:pPr>
        <w:pStyle w:val="BodyText"/>
        <w:jc w:val="both"/>
      </w:pPr>
    </w:p>
    <w:p w:rsidR="00803A87" w:rsidRDefault="00803A87" w:rsidP="004D1A7C">
      <w:pPr>
        <w:pStyle w:val="BodyText"/>
        <w:numPr>
          <w:ilvl w:val="1"/>
          <w:numId w:val="18"/>
        </w:numPr>
        <w:jc w:val="both"/>
        <w:rPr>
          <w:b/>
          <w:bCs/>
        </w:rPr>
      </w:pPr>
      <w:r>
        <w:rPr>
          <w:b/>
          <w:bCs/>
        </w:rPr>
        <w:t>Standards</w:t>
      </w:r>
    </w:p>
    <w:p w:rsidR="00803A87" w:rsidRDefault="00803A87">
      <w:pPr>
        <w:pStyle w:val="BodyText"/>
        <w:jc w:val="both"/>
        <w:rPr>
          <w:b/>
          <w:bCs/>
        </w:rPr>
      </w:pPr>
    </w:p>
    <w:p w:rsidR="00803A87" w:rsidRDefault="0057394B" w:rsidP="0057394B">
      <w:pPr>
        <w:pStyle w:val="BodyText"/>
        <w:jc w:val="both"/>
      </w:pPr>
      <w:r>
        <w:t>3.3.1</w:t>
      </w:r>
      <w:r w:rsidR="00803A87">
        <w:t xml:space="preserve">The </w:t>
      </w:r>
      <w:r w:rsidR="009B0016">
        <w:t>services provided</w:t>
      </w:r>
      <w:r w:rsidR="00803A87">
        <w:t xml:space="preserve"> under this Contract shall conform to the standards mentioned in the </w:t>
      </w:r>
      <w:r w:rsidR="00D92FFB">
        <w:t xml:space="preserve">schedule of </w:t>
      </w:r>
      <w:r w:rsidR="00A20A78">
        <w:t>requirements Technical</w:t>
      </w:r>
      <w:r w:rsidR="00803A87">
        <w:t xml:space="preserve"> Specifications.</w:t>
      </w:r>
    </w:p>
    <w:p w:rsidR="00803A87" w:rsidRDefault="00803A87">
      <w:pPr>
        <w:pStyle w:val="BodyText"/>
        <w:jc w:val="both"/>
      </w:pPr>
    </w:p>
    <w:p w:rsidR="00803A87" w:rsidRDefault="00803A87" w:rsidP="004D1A7C">
      <w:pPr>
        <w:pStyle w:val="BodyText"/>
        <w:numPr>
          <w:ilvl w:val="1"/>
          <w:numId w:val="18"/>
        </w:numPr>
        <w:jc w:val="both"/>
        <w:rPr>
          <w:b/>
          <w:bCs/>
        </w:rPr>
      </w:pPr>
      <w:r>
        <w:rPr>
          <w:b/>
          <w:bCs/>
        </w:rPr>
        <w:t>Use of Contract Documents and Information</w:t>
      </w:r>
    </w:p>
    <w:p w:rsidR="00803A87" w:rsidRDefault="00803A87">
      <w:pPr>
        <w:pStyle w:val="BodyText"/>
        <w:jc w:val="both"/>
        <w:rPr>
          <w:b/>
          <w:bCs/>
        </w:rPr>
      </w:pPr>
    </w:p>
    <w:p w:rsidR="00803A87" w:rsidRDefault="0057394B" w:rsidP="0057394B">
      <w:pPr>
        <w:pStyle w:val="BodyText"/>
        <w:jc w:val="both"/>
      </w:pPr>
      <w:r>
        <w:t>3.4.1</w:t>
      </w:r>
      <w:r w:rsidR="00803A87">
        <w:t xml:space="preserve">The tenderer shall not, without the Procuring entity’s prior written consent, disclose the Contract, or any </w:t>
      </w:r>
      <w:r w:rsidR="00D92FFB">
        <w:t xml:space="preserve">or information </w:t>
      </w:r>
      <w:r w:rsidR="00803A87">
        <w:t xml:space="preserve">provision therefore, </w:t>
      </w:r>
      <w:r w:rsidR="00D92FFB">
        <w:lastRenderedPageBreak/>
        <w:t>f</w:t>
      </w:r>
      <w:r w:rsidR="00803A87">
        <w:t>urnished by or on behalf of the Procuring entity in connection therewith, to any person other than a person employed by the tenderer in the performance of the Contract.</w:t>
      </w:r>
    </w:p>
    <w:p w:rsidR="00803A87" w:rsidRDefault="00803A87">
      <w:pPr>
        <w:pStyle w:val="BodyText"/>
        <w:jc w:val="both"/>
      </w:pPr>
    </w:p>
    <w:p w:rsidR="00803A87" w:rsidRDefault="0057394B" w:rsidP="0057394B">
      <w:pPr>
        <w:pStyle w:val="BodyText"/>
        <w:jc w:val="both"/>
      </w:pPr>
      <w:r>
        <w:t>3.4.2</w:t>
      </w:r>
      <w:r w:rsidR="00803A87">
        <w:t xml:space="preserve">The tenderer shall not, without the Procuring entity’s prior written consent, make use of any document or information enumerated in </w:t>
      </w:r>
      <w:r w:rsidR="004E38C8">
        <w:t>this tender document</w:t>
      </w:r>
    </w:p>
    <w:p w:rsidR="00803A87" w:rsidRDefault="00803A87">
      <w:pPr>
        <w:pStyle w:val="BodyText"/>
        <w:jc w:val="both"/>
      </w:pPr>
    </w:p>
    <w:p w:rsidR="00803A87" w:rsidRDefault="0057394B" w:rsidP="0057394B">
      <w:pPr>
        <w:pStyle w:val="BodyText"/>
        <w:jc w:val="both"/>
      </w:pPr>
      <w:r>
        <w:t>3.4.3</w:t>
      </w:r>
      <w:r w:rsidR="00803A87">
        <w:t>Any document, other than the Contract itself, enumerated in shall remain the property of the Procuring entity and shall be returned (all copies) to the Procuring entity on completion of the</w:t>
      </w:r>
      <w:r w:rsidR="004E38C8">
        <w:t xml:space="preserve"> </w:t>
      </w:r>
      <w:r w:rsidR="00803A87">
        <w:t>Contract if so required by the Procuring entity</w:t>
      </w:r>
    </w:p>
    <w:p w:rsidR="00803A87" w:rsidRDefault="00803A87">
      <w:pPr>
        <w:pStyle w:val="BodyText"/>
        <w:jc w:val="both"/>
      </w:pPr>
    </w:p>
    <w:p w:rsidR="00803A87" w:rsidRDefault="00803A87" w:rsidP="004D1A7C">
      <w:pPr>
        <w:pStyle w:val="BodyText"/>
        <w:numPr>
          <w:ilvl w:val="1"/>
          <w:numId w:val="18"/>
        </w:numPr>
        <w:jc w:val="both"/>
        <w:rPr>
          <w:b/>
          <w:bCs/>
        </w:rPr>
      </w:pPr>
      <w:r>
        <w:rPr>
          <w:b/>
          <w:bCs/>
        </w:rPr>
        <w:t>Patent Rights</w:t>
      </w:r>
    </w:p>
    <w:p w:rsidR="00803A87" w:rsidRDefault="00803A87">
      <w:pPr>
        <w:pStyle w:val="BodyText"/>
        <w:jc w:val="both"/>
        <w:rPr>
          <w:b/>
          <w:bCs/>
        </w:rPr>
      </w:pPr>
    </w:p>
    <w:p w:rsidR="00803A87" w:rsidRDefault="0057394B" w:rsidP="0057394B">
      <w:pPr>
        <w:pStyle w:val="BodyText"/>
        <w:jc w:val="both"/>
      </w:pPr>
      <w:r>
        <w:t>3.5.1</w:t>
      </w:r>
      <w:r w:rsidR="00803A87">
        <w:t xml:space="preserve">The tenderer shall indemnify the Procuring entity against all third-party claims of infringement of patent, trademark, or industrial design rights arising from use of the </w:t>
      </w:r>
      <w:r w:rsidR="0047059D">
        <w:t>Services</w:t>
      </w:r>
      <w:r w:rsidR="00803A87">
        <w:t xml:space="preserve"> or any part thereof in the Procuring entity’s country</w:t>
      </w:r>
    </w:p>
    <w:p w:rsidR="00803A87" w:rsidRDefault="00803A87">
      <w:pPr>
        <w:pStyle w:val="BodyText"/>
        <w:jc w:val="both"/>
      </w:pPr>
    </w:p>
    <w:p w:rsidR="00803A87" w:rsidRDefault="00AE493C">
      <w:pPr>
        <w:pStyle w:val="BodyText"/>
        <w:jc w:val="both"/>
        <w:rPr>
          <w:b/>
          <w:bCs/>
        </w:rPr>
      </w:pPr>
      <w:r>
        <w:t xml:space="preserve">3.6   </w:t>
      </w:r>
      <w:r w:rsidR="00803A87">
        <w:rPr>
          <w:b/>
          <w:bCs/>
        </w:rPr>
        <w:t>Payment</w:t>
      </w:r>
    </w:p>
    <w:p w:rsidR="00803A87" w:rsidRDefault="00803A87">
      <w:pPr>
        <w:pStyle w:val="BodyText"/>
        <w:jc w:val="both"/>
        <w:rPr>
          <w:b/>
          <w:bCs/>
        </w:rPr>
      </w:pPr>
    </w:p>
    <w:p w:rsidR="00803A87" w:rsidRDefault="00803A87" w:rsidP="004D1A7C">
      <w:pPr>
        <w:pStyle w:val="BodyText"/>
        <w:numPr>
          <w:ilvl w:val="2"/>
          <w:numId w:val="20"/>
        </w:numPr>
        <w:jc w:val="both"/>
      </w:pPr>
      <w:r>
        <w:t>The method and conditions of payment to be made to the tenderer under this Contract shall be specified in Special Conditions of Contract</w:t>
      </w:r>
    </w:p>
    <w:p w:rsidR="00803A87" w:rsidRDefault="00803A87">
      <w:pPr>
        <w:pStyle w:val="BodyText"/>
        <w:jc w:val="both"/>
      </w:pPr>
    </w:p>
    <w:p w:rsidR="00803A87" w:rsidRDefault="00803A87" w:rsidP="004D1A7C">
      <w:pPr>
        <w:pStyle w:val="BodyText"/>
        <w:numPr>
          <w:ilvl w:val="2"/>
          <w:numId w:val="20"/>
        </w:numPr>
        <w:jc w:val="both"/>
      </w:pPr>
      <w:r>
        <w:t>Payments shall be made promptly by the Procuring entity as specified in the contract</w:t>
      </w:r>
    </w:p>
    <w:p w:rsidR="00803A87" w:rsidRDefault="00803A87">
      <w:pPr>
        <w:pStyle w:val="BodyText"/>
        <w:jc w:val="both"/>
      </w:pPr>
    </w:p>
    <w:p w:rsidR="00803A87" w:rsidRDefault="00AE493C" w:rsidP="004D1A7C">
      <w:pPr>
        <w:pStyle w:val="BodyText"/>
        <w:numPr>
          <w:ilvl w:val="1"/>
          <w:numId w:val="52"/>
        </w:numPr>
        <w:jc w:val="both"/>
        <w:rPr>
          <w:b/>
          <w:bCs/>
        </w:rPr>
      </w:pPr>
      <w:r>
        <w:rPr>
          <w:b/>
          <w:bCs/>
        </w:rPr>
        <w:t xml:space="preserve">     </w:t>
      </w:r>
      <w:r w:rsidR="00803A87">
        <w:rPr>
          <w:b/>
          <w:bCs/>
        </w:rPr>
        <w:t>Prices</w:t>
      </w:r>
    </w:p>
    <w:p w:rsidR="00803A87" w:rsidRDefault="00803A87">
      <w:pPr>
        <w:pStyle w:val="BodyText"/>
        <w:jc w:val="both"/>
      </w:pPr>
    </w:p>
    <w:p w:rsidR="00803A87" w:rsidRDefault="00803A87" w:rsidP="004D1A7C">
      <w:pPr>
        <w:pStyle w:val="BodyText"/>
        <w:numPr>
          <w:ilvl w:val="2"/>
          <w:numId w:val="53"/>
        </w:numPr>
        <w:jc w:val="both"/>
      </w:pPr>
      <w:r>
        <w:t xml:space="preserve">Prices charged by the tenderer for </w:t>
      </w:r>
      <w:r w:rsidR="004E38C8">
        <w:t>services</w:t>
      </w:r>
      <w:r>
        <w:t xml:space="preserve"> performed under the Contract shall not, with the exception of any price adjustments authorized in Special Conditions of Contract, vary from the prices by the tenderer in its tender.</w:t>
      </w:r>
    </w:p>
    <w:p w:rsidR="00803A87" w:rsidRDefault="00803A87">
      <w:pPr>
        <w:pStyle w:val="BodyText"/>
        <w:jc w:val="both"/>
      </w:pPr>
    </w:p>
    <w:p w:rsidR="00803A87" w:rsidRDefault="00803A87" w:rsidP="004D1A7C">
      <w:pPr>
        <w:pStyle w:val="BodyText"/>
        <w:numPr>
          <w:ilvl w:val="2"/>
          <w:numId w:val="53"/>
        </w:numPr>
        <w:jc w:val="both"/>
      </w:pPr>
      <w:r>
        <w:t>Contract price variations shall not be allowed for contracts not exceeding one year (12 months)</w:t>
      </w:r>
    </w:p>
    <w:p w:rsidR="00803A87" w:rsidRDefault="00803A87">
      <w:pPr>
        <w:pStyle w:val="BodyText"/>
        <w:jc w:val="both"/>
      </w:pPr>
    </w:p>
    <w:p w:rsidR="00803A87" w:rsidRDefault="00803A87" w:rsidP="004D1A7C">
      <w:pPr>
        <w:pStyle w:val="BodyText"/>
        <w:numPr>
          <w:ilvl w:val="2"/>
          <w:numId w:val="53"/>
        </w:numPr>
        <w:jc w:val="both"/>
      </w:pPr>
      <w:r>
        <w:t>Where contract price variation is allowed, the variation shall not exceed 10% of the original contract price.</w:t>
      </w:r>
    </w:p>
    <w:p w:rsidR="00803A87" w:rsidRDefault="00803A87">
      <w:pPr>
        <w:pStyle w:val="BodyText"/>
        <w:jc w:val="both"/>
      </w:pPr>
    </w:p>
    <w:p w:rsidR="00803A87" w:rsidRDefault="00803A87" w:rsidP="004D1A7C">
      <w:pPr>
        <w:pStyle w:val="BodyText"/>
        <w:numPr>
          <w:ilvl w:val="2"/>
          <w:numId w:val="53"/>
        </w:numPr>
        <w:jc w:val="both"/>
      </w:pPr>
      <w:r>
        <w:t>Price variation request shall be processed by the procuring entity within 30 days of receiving the request.</w:t>
      </w:r>
    </w:p>
    <w:p w:rsidR="00803A87" w:rsidRDefault="00803A87">
      <w:pPr>
        <w:pStyle w:val="BodyText"/>
        <w:jc w:val="both"/>
      </w:pPr>
    </w:p>
    <w:p w:rsidR="00803A87" w:rsidRDefault="00AE493C" w:rsidP="004D1A7C">
      <w:pPr>
        <w:pStyle w:val="BodyText"/>
        <w:numPr>
          <w:ilvl w:val="1"/>
          <w:numId w:val="52"/>
        </w:numPr>
        <w:jc w:val="both"/>
        <w:rPr>
          <w:b/>
          <w:bCs/>
        </w:rPr>
      </w:pPr>
      <w:r>
        <w:rPr>
          <w:b/>
          <w:bCs/>
        </w:rPr>
        <w:t xml:space="preserve">   </w:t>
      </w:r>
      <w:r w:rsidR="00803A87">
        <w:rPr>
          <w:b/>
          <w:bCs/>
        </w:rPr>
        <w:t>Assignment</w:t>
      </w:r>
    </w:p>
    <w:p w:rsidR="00803A87" w:rsidRDefault="00803A87">
      <w:pPr>
        <w:pStyle w:val="BodyText"/>
        <w:jc w:val="both"/>
      </w:pPr>
    </w:p>
    <w:p w:rsidR="00803A87" w:rsidRDefault="00803A87" w:rsidP="004D1A7C">
      <w:pPr>
        <w:pStyle w:val="BodyText"/>
        <w:numPr>
          <w:ilvl w:val="2"/>
          <w:numId w:val="21"/>
        </w:numPr>
        <w:jc w:val="both"/>
      </w:pPr>
      <w:r>
        <w:t>The tenderer shall not assign, in whole or in part, its obligations to perform under this Contract, except with the Procuring entity’s prior written consent</w:t>
      </w:r>
    </w:p>
    <w:p w:rsidR="00803A87" w:rsidRDefault="00803A87">
      <w:pPr>
        <w:pStyle w:val="BodyText"/>
        <w:jc w:val="both"/>
      </w:pPr>
    </w:p>
    <w:p w:rsidR="00803A87" w:rsidRDefault="00CF6F1F" w:rsidP="004D1A7C">
      <w:pPr>
        <w:pStyle w:val="BodyText"/>
        <w:numPr>
          <w:ilvl w:val="1"/>
          <w:numId w:val="52"/>
        </w:numPr>
        <w:jc w:val="both"/>
        <w:rPr>
          <w:b/>
          <w:bCs/>
        </w:rPr>
      </w:pPr>
      <w:r>
        <w:rPr>
          <w:b/>
          <w:bCs/>
        </w:rPr>
        <w:t xml:space="preserve">   </w:t>
      </w:r>
      <w:r w:rsidR="00803A87">
        <w:rPr>
          <w:b/>
          <w:bCs/>
        </w:rPr>
        <w:t>Termination for default</w:t>
      </w:r>
    </w:p>
    <w:p w:rsidR="00803A87" w:rsidRDefault="00803A87">
      <w:pPr>
        <w:pStyle w:val="BodyText"/>
        <w:jc w:val="both"/>
      </w:pPr>
    </w:p>
    <w:p w:rsidR="00803A87" w:rsidRDefault="00803A87" w:rsidP="004D1A7C">
      <w:pPr>
        <w:pStyle w:val="BodyText"/>
        <w:numPr>
          <w:ilvl w:val="2"/>
          <w:numId w:val="52"/>
        </w:numPr>
        <w:jc w:val="both"/>
      </w:pPr>
      <w:r>
        <w:t>The Procuring entity may, without prejudice to any other remedy for breach of Contract, by written notice of default sent to the tenderer, terminate this Contract in whole or in part</w:t>
      </w:r>
    </w:p>
    <w:p w:rsidR="00803A87" w:rsidRDefault="00803A87">
      <w:pPr>
        <w:pStyle w:val="BodyText"/>
        <w:jc w:val="both"/>
      </w:pPr>
    </w:p>
    <w:p w:rsidR="00803A87" w:rsidRDefault="00803A87" w:rsidP="004D1A7C">
      <w:pPr>
        <w:pStyle w:val="BodyText"/>
        <w:numPr>
          <w:ilvl w:val="1"/>
          <w:numId w:val="19"/>
        </w:numPr>
        <w:jc w:val="both"/>
      </w:pPr>
      <w:r>
        <w:t xml:space="preserve">if the tenderer fails to deliver any or all </w:t>
      </w:r>
      <w:r w:rsidR="004E38C8">
        <w:t>the services</w:t>
      </w:r>
      <w:r>
        <w:t xml:space="preserve"> within the period</w:t>
      </w:r>
      <w:r w:rsidR="000C7CD6">
        <w:t>(</w:t>
      </w:r>
      <w:r>
        <w:t>s) specified in the Contract, or within any extension thereof granted by the Procuring entity</w:t>
      </w:r>
    </w:p>
    <w:p w:rsidR="00803A87" w:rsidRDefault="00803A87">
      <w:pPr>
        <w:pStyle w:val="BodyText"/>
        <w:jc w:val="both"/>
      </w:pPr>
    </w:p>
    <w:p w:rsidR="00803A87" w:rsidRDefault="00803A87" w:rsidP="004D1A7C">
      <w:pPr>
        <w:pStyle w:val="BodyText"/>
        <w:numPr>
          <w:ilvl w:val="1"/>
          <w:numId w:val="19"/>
        </w:numPr>
        <w:jc w:val="both"/>
      </w:pPr>
      <w:r>
        <w:t>if the tenderer fails to perform any other obligation(s) under the Contract</w:t>
      </w:r>
    </w:p>
    <w:p w:rsidR="00803A87" w:rsidRDefault="00803A87">
      <w:pPr>
        <w:pStyle w:val="BodyText"/>
        <w:jc w:val="both"/>
      </w:pPr>
    </w:p>
    <w:p w:rsidR="00803A87" w:rsidRDefault="00803A87" w:rsidP="004D1A7C">
      <w:pPr>
        <w:pStyle w:val="BodyText"/>
        <w:numPr>
          <w:ilvl w:val="1"/>
          <w:numId w:val="19"/>
        </w:numPr>
        <w:jc w:val="both"/>
      </w:pPr>
      <w:r>
        <w:t>if the tenderer, in the judgment of the Procuring entity has engaged in corrupt or fraudulent practices in competing for or in executing the Contract</w:t>
      </w:r>
    </w:p>
    <w:p w:rsidR="00803A87" w:rsidRDefault="00803A87">
      <w:pPr>
        <w:pStyle w:val="BodyText"/>
        <w:jc w:val="both"/>
      </w:pPr>
    </w:p>
    <w:p w:rsidR="00803A87" w:rsidRDefault="00803A87" w:rsidP="004D1A7C">
      <w:pPr>
        <w:pStyle w:val="BodyText"/>
        <w:numPr>
          <w:ilvl w:val="2"/>
          <w:numId w:val="52"/>
        </w:numPr>
        <w:jc w:val="both"/>
      </w:pPr>
      <w:r>
        <w:t xml:space="preserve">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w:t>
      </w:r>
      <w:r w:rsidR="004E38C8">
        <w:t>services</w:t>
      </w:r>
      <w:r>
        <w:t>.</w:t>
      </w:r>
    </w:p>
    <w:p w:rsidR="00803A87" w:rsidRDefault="00803A87">
      <w:pPr>
        <w:pStyle w:val="BodyText"/>
        <w:jc w:val="both"/>
      </w:pPr>
    </w:p>
    <w:p w:rsidR="00803A87" w:rsidRDefault="00803A87" w:rsidP="004D1A7C">
      <w:pPr>
        <w:pStyle w:val="BodyText"/>
        <w:numPr>
          <w:ilvl w:val="1"/>
          <w:numId w:val="52"/>
        </w:numPr>
        <w:jc w:val="both"/>
        <w:rPr>
          <w:b/>
          <w:bCs/>
        </w:rPr>
      </w:pPr>
      <w:r>
        <w:rPr>
          <w:b/>
          <w:bCs/>
        </w:rPr>
        <w:t>Resolution of Disputes</w:t>
      </w:r>
    </w:p>
    <w:p w:rsidR="00803A87" w:rsidRDefault="00803A87">
      <w:pPr>
        <w:pStyle w:val="BodyText"/>
        <w:jc w:val="both"/>
      </w:pPr>
    </w:p>
    <w:p w:rsidR="00803A87" w:rsidRDefault="00803A87" w:rsidP="004D1A7C">
      <w:pPr>
        <w:pStyle w:val="BodyText"/>
        <w:numPr>
          <w:ilvl w:val="2"/>
          <w:numId w:val="52"/>
        </w:numPr>
        <w:jc w:val="both"/>
      </w:pPr>
      <w:r>
        <w:t>The procuring entity and the tenderer shall make every effort to resolve amicably by direct informal negotiation and disagreement or dispute arising between them under or in connection with the contract</w:t>
      </w:r>
    </w:p>
    <w:p w:rsidR="00803A87" w:rsidRDefault="00803A87">
      <w:pPr>
        <w:pStyle w:val="BodyText"/>
        <w:jc w:val="both"/>
      </w:pPr>
    </w:p>
    <w:p w:rsidR="00803A87" w:rsidRDefault="00803A87" w:rsidP="004D1A7C">
      <w:pPr>
        <w:pStyle w:val="BodyText"/>
        <w:numPr>
          <w:ilvl w:val="2"/>
          <w:numId w:val="52"/>
        </w:numPr>
        <w:jc w:val="both"/>
      </w:pPr>
      <w:r>
        <w:t xml:space="preserve">If, after thirty (30) days from the commencement of such informal negotiations both parties have been unable to resolve amicably a </w:t>
      </w:r>
      <w:r>
        <w:lastRenderedPageBreak/>
        <w:t xml:space="preserve">contract dispute, either party may require adjudication in an agreed national or international </w:t>
      </w:r>
      <w:r>
        <w:tab/>
        <w:t>forum, and/or international arbitration.</w:t>
      </w:r>
    </w:p>
    <w:p w:rsidR="00803A87" w:rsidRDefault="00803A87">
      <w:pPr>
        <w:pStyle w:val="BodyText"/>
        <w:jc w:val="both"/>
      </w:pPr>
    </w:p>
    <w:p w:rsidR="00803A87" w:rsidRDefault="00803A87" w:rsidP="004D1A7C">
      <w:pPr>
        <w:pStyle w:val="BodyText"/>
        <w:numPr>
          <w:ilvl w:val="1"/>
          <w:numId w:val="52"/>
        </w:numPr>
        <w:jc w:val="both"/>
        <w:rPr>
          <w:b/>
          <w:bCs/>
        </w:rPr>
      </w:pPr>
      <w:r>
        <w:rPr>
          <w:b/>
          <w:bCs/>
        </w:rPr>
        <w:t>Language and Law</w:t>
      </w:r>
    </w:p>
    <w:p w:rsidR="00803A87" w:rsidRDefault="00803A87">
      <w:pPr>
        <w:pStyle w:val="BodyText"/>
        <w:jc w:val="both"/>
      </w:pPr>
    </w:p>
    <w:p w:rsidR="00803A87" w:rsidRDefault="00803A87" w:rsidP="004D1A7C">
      <w:pPr>
        <w:pStyle w:val="BodyText"/>
        <w:numPr>
          <w:ilvl w:val="2"/>
          <w:numId w:val="52"/>
        </w:numPr>
        <w:jc w:val="both"/>
      </w:pPr>
      <w:r>
        <w:t>The language of the contract and the law governing the contract shall be English language and the Laws of Kenya respectively unless otherwise stated.</w:t>
      </w:r>
    </w:p>
    <w:p w:rsidR="00803A87" w:rsidRDefault="00803A87">
      <w:pPr>
        <w:pStyle w:val="BodyText"/>
        <w:jc w:val="both"/>
      </w:pPr>
    </w:p>
    <w:p w:rsidR="00803A87" w:rsidRDefault="00803A87" w:rsidP="004D1A7C">
      <w:pPr>
        <w:pStyle w:val="BodyText"/>
        <w:numPr>
          <w:ilvl w:val="1"/>
          <w:numId w:val="52"/>
        </w:numPr>
        <w:jc w:val="both"/>
        <w:rPr>
          <w:b/>
          <w:bCs/>
        </w:rPr>
      </w:pPr>
      <w:r>
        <w:rPr>
          <w:b/>
          <w:bCs/>
        </w:rPr>
        <w:t>Force Majeure</w:t>
      </w:r>
    </w:p>
    <w:p w:rsidR="00803A87" w:rsidRDefault="00803A87">
      <w:pPr>
        <w:pStyle w:val="BodyText"/>
        <w:jc w:val="both"/>
      </w:pPr>
    </w:p>
    <w:p w:rsidR="00803A87" w:rsidRDefault="00803A87" w:rsidP="004D1A7C">
      <w:pPr>
        <w:pStyle w:val="BodyText"/>
        <w:numPr>
          <w:ilvl w:val="2"/>
          <w:numId w:val="52"/>
        </w:numPr>
        <w:jc w:val="both"/>
      </w:pPr>
      <w: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5401F2" w:rsidRDefault="005401F2" w:rsidP="005401F2">
      <w:pPr>
        <w:pStyle w:val="BodyText"/>
        <w:jc w:val="both"/>
      </w:pPr>
    </w:p>
    <w:p w:rsidR="005401F2" w:rsidRDefault="005401F2" w:rsidP="005401F2">
      <w:pPr>
        <w:pStyle w:val="BodyText"/>
        <w:jc w:val="both"/>
      </w:pPr>
    </w:p>
    <w:p w:rsidR="002A3394" w:rsidRDefault="002A3394" w:rsidP="005401F2">
      <w:pPr>
        <w:pStyle w:val="BodyText"/>
        <w:jc w:val="both"/>
      </w:pPr>
    </w:p>
    <w:p w:rsidR="002A3394" w:rsidRDefault="002A3394" w:rsidP="005401F2">
      <w:pPr>
        <w:pStyle w:val="BodyText"/>
        <w:jc w:val="both"/>
      </w:pPr>
    </w:p>
    <w:p w:rsidR="002A3394" w:rsidRDefault="002A3394" w:rsidP="005401F2">
      <w:pPr>
        <w:pStyle w:val="BodyText"/>
        <w:jc w:val="both"/>
      </w:pPr>
    </w:p>
    <w:p w:rsidR="002A3394" w:rsidRDefault="002A3394" w:rsidP="005401F2">
      <w:pPr>
        <w:pStyle w:val="BodyText"/>
        <w:jc w:val="both"/>
      </w:pPr>
    </w:p>
    <w:p w:rsidR="002A3394" w:rsidRDefault="002A3394" w:rsidP="005401F2">
      <w:pPr>
        <w:pStyle w:val="BodyText"/>
        <w:jc w:val="both"/>
      </w:pPr>
    </w:p>
    <w:p w:rsidR="002A3394" w:rsidRDefault="002A3394" w:rsidP="005401F2">
      <w:pPr>
        <w:pStyle w:val="BodyText"/>
        <w:jc w:val="both"/>
      </w:pPr>
    </w:p>
    <w:p w:rsidR="002A3394" w:rsidRDefault="002A3394" w:rsidP="005401F2">
      <w:pPr>
        <w:pStyle w:val="BodyText"/>
        <w:jc w:val="both"/>
      </w:pPr>
    </w:p>
    <w:p w:rsidR="002A3394" w:rsidRDefault="002A3394" w:rsidP="005401F2">
      <w:pPr>
        <w:pStyle w:val="BodyText"/>
        <w:jc w:val="both"/>
      </w:pPr>
    </w:p>
    <w:p w:rsidR="002A3394" w:rsidRDefault="002A3394" w:rsidP="005401F2">
      <w:pPr>
        <w:pStyle w:val="BodyText"/>
        <w:jc w:val="both"/>
      </w:pPr>
    </w:p>
    <w:p w:rsidR="002A3394" w:rsidRDefault="002A3394" w:rsidP="005401F2">
      <w:pPr>
        <w:pStyle w:val="BodyText"/>
        <w:jc w:val="both"/>
      </w:pPr>
    </w:p>
    <w:p w:rsidR="002A3394" w:rsidRDefault="002A3394" w:rsidP="005401F2">
      <w:pPr>
        <w:pStyle w:val="BodyText"/>
        <w:jc w:val="both"/>
      </w:pPr>
    </w:p>
    <w:p w:rsidR="002A3394" w:rsidRDefault="002A3394" w:rsidP="005401F2">
      <w:pPr>
        <w:pStyle w:val="BodyText"/>
        <w:jc w:val="both"/>
      </w:pPr>
    </w:p>
    <w:p w:rsidR="002A3394" w:rsidRDefault="002A3394" w:rsidP="005401F2">
      <w:pPr>
        <w:pStyle w:val="BodyText"/>
        <w:jc w:val="both"/>
      </w:pPr>
    </w:p>
    <w:p w:rsidR="002A3394" w:rsidRDefault="002A3394" w:rsidP="005401F2">
      <w:pPr>
        <w:pStyle w:val="BodyText"/>
        <w:jc w:val="both"/>
      </w:pPr>
    </w:p>
    <w:p w:rsidR="002A3394" w:rsidRDefault="002A3394" w:rsidP="005401F2">
      <w:pPr>
        <w:pStyle w:val="BodyText"/>
        <w:jc w:val="both"/>
      </w:pPr>
    </w:p>
    <w:p w:rsidR="002A3394" w:rsidRDefault="002A3394" w:rsidP="005401F2">
      <w:pPr>
        <w:pStyle w:val="BodyText"/>
        <w:jc w:val="both"/>
      </w:pPr>
    </w:p>
    <w:p w:rsidR="002A3394" w:rsidRDefault="002A3394" w:rsidP="005401F2">
      <w:pPr>
        <w:pStyle w:val="BodyText"/>
        <w:jc w:val="both"/>
      </w:pPr>
    </w:p>
    <w:p w:rsidR="002A3394" w:rsidRDefault="002A3394" w:rsidP="005401F2">
      <w:pPr>
        <w:pStyle w:val="BodyText"/>
        <w:jc w:val="both"/>
      </w:pPr>
    </w:p>
    <w:p w:rsidR="002A3394" w:rsidRDefault="002A3394" w:rsidP="005401F2">
      <w:pPr>
        <w:pStyle w:val="BodyText"/>
        <w:jc w:val="both"/>
      </w:pPr>
    </w:p>
    <w:p w:rsidR="002A3394" w:rsidRDefault="002A3394" w:rsidP="005401F2">
      <w:pPr>
        <w:pStyle w:val="BodyText"/>
        <w:jc w:val="both"/>
      </w:pPr>
    </w:p>
    <w:p w:rsidR="002A3394" w:rsidRDefault="002A3394" w:rsidP="005401F2">
      <w:pPr>
        <w:pStyle w:val="BodyText"/>
        <w:jc w:val="both"/>
      </w:pPr>
    </w:p>
    <w:p w:rsidR="002A3394" w:rsidRDefault="002A3394" w:rsidP="005401F2">
      <w:pPr>
        <w:pStyle w:val="BodyText"/>
        <w:jc w:val="both"/>
      </w:pPr>
    </w:p>
    <w:p w:rsidR="002A3394" w:rsidRDefault="002A3394" w:rsidP="005401F2">
      <w:pPr>
        <w:pStyle w:val="BodyText"/>
        <w:jc w:val="both"/>
      </w:pPr>
    </w:p>
    <w:p w:rsidR="002A3394" w:rsidRDefault="002A3394" w:rsidP="005401F2">
      <w:pPr>
        <w:pStyle w:val="BodyText"/>
        <w:jc w:val="both"/>
      </w:pPr>
    </w:p>
    <w:p w:rsidR="002A3394" w:rsidRDefault="002A3394" w:rsidP="005401F2">
      <w:pPr>
        <w:pStyle w:val="BodyText"/>
        <w:jc w:val="both"/>
      </w:pPr>
    </w:p>
    <w:p w:rsidR="002A3394" w:rsidRDefault="002A3394" w:rsidP="005401F2">
      <w:pPr>
        <w:pStyle w:val="BodyText"/>
        <w:jc w:val="both"/>
      </w:pPr>
    </w:p>
    <w:p w:rsidR="00315E13" w:rsidRDefault="00315E13" w:rsidP="005401F2">
      <w:pPr>
        <w:pStyle w:val="BodyText"/>
        <w:jc w:val="both"/>
      </w:pPr>
    </w:p>
    <w:p w:rsidR="005401F2" w:rsidRDefault="005401F2" w:rsidP="005401F2">
      <w:pPr>
        <w:pStyle w:val="BodyText"/>
        <w:jc w:val="both"/>
      </w:pPr>
    </w:p>
    <w:p w:rsidR="00803A87" w:rsidRDefault="00803A87">
      <w:pPr>
        <w:pStyle w:val="BodyText"/>
        <w:rPr>
          <w:b/>
          <w:bCs/>
        </w:rPr>
      </w:pPr>
      <w:r>
        <w:rPr>
          <w:b/>
          <w:bCs/>
        </w:rPr>
        <w:t>SECTION IV</w:t>
      </w:r>
      <w:r>
        <w:rPr>
          <w:b/>
          <w:bCs/>
        </w:rPr>
        <w:tab/>
        <w:t>-</w:t>
      </w:r>
      <w:r>
        <w:rPr>
          <w:b/>
          <w:bCs/>
        </w:rPr>
        <w:tab/>
        <w:t>SPECIAL CONDITIONS OF CONTRACT</w:t>
      </w:r>
    </w:p>
    <w:p w:rsidR="00803A87" w:rsidRDefault="00803A87">
      <w:pPr>
        <w:pStyle w:val="BodyText"/>
        <w:rPr>
          <w:b/>
          <w:bCs/>
        </w:rPr>
      </w:pPr>
    </w:p>
    <w:p w:rsidR="00803A87" w:rsidRDefault="00803A87">
      <w:pPr>
        <w:pStyle w:val="BodyText"/>
        <w:ind w:left="720" w:hanging="720"/>
        <w:jc w:val="both"/>
      </w:pPr>
      <w:r>
        <w:t>4.1.</w:t>
      </w:r>
      <w:r>
        <w:tab/>
        <w:t>Special Conditions of Contract shall supplement the General Conditions of Contract.  Whenever there is a conflict, between the GCC and the SCC, the provisions of the SCC herein shall prevail over these in the GCC.</w:t>
      </w:r>
    </w:p>
    <w:p w:rsidR="00803A87" w:rsidRDefault="00803A87">
      <w:pPr>
        <w:pStyle w:val="BodyText"/>
        <w:jc w:val="both"/>
      </w:pPr>
    </w:p>
    <w:p w:rsidR="00803A87" w:rsidRPr="00FD7845" w:rsidRDefault="00803A87" w:rsidP="00C965DC">
      <w:pPr>
        <w:pStyle w:val="BodyText"/>
        <w:ind w:left="720" w:hanging="720"/>
        <w:jc w:val="both"/>
        <w:rPr>
          <w:b/>
        </w:rPr>
      </w:pPr>
      <w:r>
        <w:t>4</w:t>
      </w:r>
      <w:r w:rsidR="00CF6F1F">
        <w:t>.</w:t>
      </w:r>
      <w:r>
        <w:t>2.</w:t>
      </w:r>
      <w:r>
        <w:tab/>
      </w:r>
      <w:r w:rsidR="00C965DC" w:rsidRPr="00FD7845">
        <w:rPr>
          <w:b/>
        </w:rPr>
        <w:t>Tendering Notes</w:t>
      </w:r>
    </w:p>
    <w:p w:rsidR="00C965DC" w:rsidRDefault="00C965DC" w:rsidP="00C965DC">
      <w:pPr>
        <w:pStyle w:val="BodyText"/>
        <w:ind w:left="720" w:hanging="720"/>
        <w:jc w:val="both"/>
      </w:pPr>
    </w:p>
    <w:p w:rsidR="00C965DC" w:rsidRDefault="00C965DC" w:rsidP="004D1A7C">
      <w:pPr>
        <w:pStyle w:val="BodyText"/>
        <w:numPr>
          <w:ilvl w:val="0"/>
          <w:numId w:val="40"/>
        </w:numPr>
        <w:jc w:val="both"/>
      </w:pPr>
      <w:r>
        <w:t xml:space="preserve">The duration of the contract shall be </w:t>
      </w:r>
      <w:r w:rsidR="00315E13">
        <w:t>one year</w:t>
      </w:r>
      <w:r>
        <w:t xml:space="preserve"> renewable annually on due date and subject to performance of the services and provision of a revised list of beneficiaries by the procuring </w:t>
      </w:r>
      <w:r w:rsidR="00A20A78">
        <w:t>entity. The</w:t>
      </w:r>
      <w:r>
        <w:t xml:space="preserve"> Procuring entity also retains the right to terminate the contract at any stage on the basis of poor performance on the part of the Insurance Provider</w:t>
      </w:r>
    </w:p>
    <w:p w:rsidR="00315E13" w:rsidRDefault="003B50B4" w:rsidP="008B0148">
      <w:pPr>
        <w:pStyle w:val="BodyText"/>
        <w:numPr>
          <w:ilvl w:val="0"/>
          <w:numId w:val="40"/>
        </w:numPr>
        <w:jc w:val="both"/>
      </w:pPr>
      <w:r>
        <w:t xml:space="preserve">The tender is </w:t>
      </w:r>
      <w:r w:rsidR="00315E13">
        <w:t>restricted.</w:t>
      </w:r>
      <w:r>
        <w:t xml:space="preserve"> </w:t>
      </w:r>
    </w:p>
    <w:p w:rsidR="003B50B4" w:rsidRDefault="003B50B4" w:rsidP="008B0148">
      <w:pPr>
        <w:pStyle w:val="BodyText"/>
        <w:numPr>
          <w:ilvl w:val="0"/>
          <w:numId w:val="40"/>
        </w:numPr>
        <w:jc w:val="both"/>
      </w:pPr>
      <w:r>
        <w:t xml:space="preserve">The submissions under terms of reference and applicable evaluation criteria shall form the basis of selection of the </w:t>
      </w:r>
      <w:r w:rsidR="008E74F2">
        <w:t>life</w:t>
      </w:r>
      <w:r>
        <w:t xml:space="preserve"> insurance service provider.</w:t>
      </w:r>
    </w:p>
    <w:p w:rsidR="003B50B4" w:rsidRDefault="003B50B4" w:rsidP="003B50B4">
      <w:pPr>
        <w:pStyle w:val="BodyText"/>
        <w:ind w:left="720" w:hanging="720"/>
        <w:jc w:val="both"/>
      </w:pPr>
    </w:p>
    <w:p w:rsidR="002A3394" w:rsidRDefault="002A3394" w:rsidP="003B50B4">
      <w:pPr>
        <w:jc w:val="both"/>
        <w:rPr>
          <w:b/>
          <w:sz w:val="32"/>
          <w:szCs w:val="32"/>
          <w:u w:val="single"/>
        </w:rPr>
      </w:pPr>
    </w:p>
    <w:p w:rsidR="002A3394" w:rsidRDefault="002A3394" w:rsidP="003B50B4">
      <w:pPr>
        <w:jc w:val="both"/>
        <w:rPr>
          <w:b/>
          <w:sz w:val="32"/>
          <w:szCs w:val="32"/>
          <w:u w:val="single"/>
        </w:rPr>
      </w:pPr>
    </w:p>
    <w:p w:rsidR="002A3394" w:rsidRDefault="002A3394" w:rsidP="003B50B4">
      <w:pPr>
        <w:jc w:val="both"/>
        <w:rPr>
          <w:b/>
          <w:sz w:val="32"/>
          <w:szCs w:val="32"/>
          <w:u w:val="single"/>
        </w:rPr>
      </w:pPr>
    </w:p>
    <w:p w:rsidR="002A3394" w:rsidRDefault="002A3394" w:rsidP="003B50B4">
      <w:pPr>
        <w:jc w:val="both"/>
        <w:rPr>
          <w:b/>
          <w:sz w:val="32"/>
          <w:szCs w:val="32"/>
          <w:u w:val="single"/>
        </w:rPr>
      </w:pPr>
    </w:p>
    <w:p w:rsidR="002A3394" w:rsidRDefault="002A3394" w:rsidP="003B50B4">
      <w:pPr>
        <w:jc w:val="both"/>
        <w:rPr>
          <w:b/>
          <w:sz w:val="32"/>
          <w:szCs w:val="32"/>
          <w:u w:val="single"/>
        </w:rPr>
      </w:pPr>
    </w:p>
    <w:p w:rsidR="002A3394" w:rsidRDefault="002A3394" w:rsidP="003B50B4">
      <w:pPr>
        <w:jc w:val="both"/>
        <w:rPr>
          <w:b/>
          <w:sz w:val="32"/>
          <w:szCs w:val="32"/>
          <w:u w:val="single"/>
        </w:rPr>
      </w:pPr>
    </w:p>
    <w:p w:rsidR="002A3394" w:rsidRDefault="002A3394" w:rsidP="003B50B4">
      <w:pPr>
        <w:jc w:val="both"/>
        <w:rPr>
          <w:b/>
          <w:sz w:val="32"/>
          <w:szCs w:val="32"/>
          <w:u w:val="single"/>
        </w:rPr>
      </w:pPr>
    </w:p>
    <w:p w:rsidR="002A3394" w:rsidRDefault="002A3394" w:rsidP="003B50B4">
      <w:pPr>
        <w:jc w:val="both"/>
        <w:rPr>
          <w:b/>
          <w:sz w:val="32"/>
          <w:szCs w:val="32"/>
          <w:u w:val="single"/>
        </w:rPr>
      </w:pPr>
    </w:p>
    <w:p w:rsidR="002A3394" w:rsidRDefault="002A3394" w:rsidP="003B50B4">
      <w:pPr>
        <w:jc w:val="both"/>
        <w:rPr>
          <w:b/>
          <w:sz w:val="32"/>
          <w:szCs w:val="32"/>
          <w:u w:val="single"/>
        </w:rPr>
      </w:pPr>
    </w:p>
    <w:p w:rsidR="002A3394" w:rsidRDefault="002A3394" w:rsidP="003B50B4">
      <w:pPr>
        <w:jc w:val="both"/>
        <w:rPr>
          <w:b/>
          <w:sz w:val="32"/>
          <w:szCs w:val="32"/>
          <w:u w:val="single"/>
        </w:rPr>
      </w:pPr>
    </w:p>
    <w:p w:rsidR="002A3394" w:rsidRDefault="002A3394" w:rsidP="003B50B4">
      <w:pPr>
        <w:jc w:val="both"/>
        <w:rPr>
          <w:b/>
          <w:sz w:val="32"/>
          <w:szCs w:val="32"/>
          <w:u w:val="single"/>
        </w:rPr>
      </w:pPr>
    </w:p>
    <w:p w:rsidR="002A3394" w:rsidRDefault="002A3394" w:rsidP="003B50B4">
      <w:pPr>
        <w:jc w:val="both"/>
        <w:rPr>
          <w:b/>
          <w:sz w:val="32"/>
          <w:szCs w:val="32"/>
          <w:u w:val="single"/>
        </w:rPr>
      </w:pPr>
    </w:p>
    <w:p w:rsidR="002A3394" w:rsidRDefault="002A3394" w:rsidP="003B50B4">
      <w:pPr>
        <w:jc w:val="both"/>
        <w:rPr>
          <w:b/>
          <w:sz w:val="32"/>
          <w:szCs w:val="32"/>
          <w:u w:val="single"/>
        </w:rPr>
      </w:pPr>
    </w:p>
    <w:p w:rsidR="002A3394" w:rsidRDefault="002A3394" w:rsidP="003B50B4">
      <w:pPr>
        <w:jc w:val="both"/>
        <w:rPr>
          <w:b/>
          <w:sz w:val="32"/>
          <w:szCs w:val="32"/>
          <w:u w:val="single"/>
        </w:rPr>
      </w:pPr>
    </w:p>
    <w:p w:rsidR="002A3394" w:rsidRDefault="002A3394" w:rsidP="003B50B4">
      <w:pPr>
        <w:jc w:val="both"/>
        <w:rPr>
          <w:b/>
          <w:sz w:val="32"/>
          <w:szCs w:val="32"/>
          <w:u w:val="single"/>
        </w:rPr>
      </w:pPr>
    </w:p>
    <w:p w:rsidR="002A3394" w:rsidRDefault="002A3394" w:rsidP="003B50B4">
      <w:pPr>
        <w:jc w:val="both"/>
        <w:rPr>
          <w:b/>
          <w:sz w:val="32"/>
          <w:szCs w:val="32"/>
          <w:u w:val="single"/>
        </w:rPr>
      </w:pPr>
    </w:p>
    <w:p w:rsidR="00315E13" w:rsidRDefault="00315E13" w:rsidP="003B50B4">
      <w:pPr>
        <w:jc w:val="both"/>
        <w:rPr>
          <w:b/>
          <w:sz w:val="32"/>
          <w:szCs w:val="32"/>
          <w:u w:val="single"/>
        </w:rPr>
      </w:pPr>
    </w:p>
    <w:p w:rsidR="003B50B4" w:rsidRPr="009A3B02" w:rsidRDefault="003B50B4" w:rsidP="003B50B4">
      <w:pPr>
        <w:jc w:val="both"/>
        <w:rPr>
          <w:b/>
          <w:sz w:val="32"/>
          <w:szCs w:val="32"/>
          <w:u w:val="single"/>
        </w:rPr>
      </w:pPr>
      <w:r w:rsidRPr="009A3B02">
        <w:rPr>
          <w:b/>
          <w:sz w:val="32"/>
          <w:szCs w:val="32"/>
          <w:u w:val="single"/>
        </w:rPr>
        <w:t xml:space="preserve">TERMS OF REFERENCE FOR THE PROVISION OF </w:t>
      </w:r>
      <w:r w:rsidR="00315E13">
        <w:rPr>
          <w:b/>
          <w:sz w:val="32"/>
          <w:szCs w:val="32"/>
          <w:u w:val="single"/>
        </w:rPr>
        <w:t>WIBA &amp; GPA</w:t>
      </w:r>
      <w:r w:rsidR="008E74F2">
        <w:rPr>
          <w:b/>
          <w:sz w:val="32"/>
          <w:szCs w:val="32"/>
          <w:u w:val="single"/>
        </w:rPr>
        <w:t xml:space="preserve"> </w:t>
      </w:r>
      <w:r w:rsidRPr="009A3B02">
        <w:rPr>
          <w:b/>
          <w:sz w:val="32"/>
          <w:szCs w:val="32"/>
          <w:u w:val="single"/>
        </w:rPr>
        <w:t xml:space="preserve">INSURANCE </w:t>
      </w:r>
      <w:r w:rsidR="008E74F2">
        <w:rPr>
          <w:b/>
          <w:sz w:val="32"/>
          <w:szCs w:val="32"/>
          <w:u w:val="single"/>
        </w:rPr>
        <w:t>COVER</w:t>
      </w:r>
      <w:r w:rsidRPr="009A3B02">
        <w:rPr>
          <w:b/>
          <w:sz w:val="32"/>
          <w:szCs w:val="32"/>
          <w:u w:val="single"/>
        </w:rPr>
        <w:t xml:space="preserve">  </w:t>
      </w:r>
    </w:p>
    <w:p w:rsidR="003B50B4" w:rsidRDefault="003B50B4" w:rsidP="003B50B4">
      <w:pPr>
        <w:jc w:val="both"/>
        <w:rPr>
          <w:b/>
        </w:rPr>
      </w:pPr>
    </w:p>
    <w:p w:rsidR="003B50B4" w:rsidRPr="009A3B02" w:rsidRDefault="003B50B4" w:rsidP="004D1A7C">
      <w:pPr>
        <w:numPr>
          <w:ilvl w:val="0"/>
          <w:numId w:val="26"/>
        </w:numPr>
        <w:tabs>
          <w:tab w:val="clear" w:pos="720"/>
          <w:tab w:val="num" w:pos="630"/>
        </w:tabs>
        <w:ind w:left="630"/>
        <w:jc w:val="both"/>
        <w:rPr>
          <w:b/>
          <w:sz w:val="28"/>
          <w:szCs w:val="28"/>
        </w:rPr>
      </w:pPr>
      <w:r w:rsidRPr="009A3B02">
        <w:rPr>
          <w:b/>
          <w:sz w:val="28"/>
          <w:szCs w:val="28"/>
        </w:rPr>
        <w:t>BACKGROUND</w:t>
      </w:r>
    </w:p>
    <w:p w:rsidR="003B50B4" w:rsidRPr="009A3B02" w:rsidRDefault="003B50B4" w:rsidP="003B50B4">
      <w:pPr>
        <w:jc w:val="both"/>
        <w:rPr>
          <w:sz w:val="28"/>
          <w:szCs w:val="28"/>
        </w:rPr>
      </w:pPr>
    </w:p>
    <w:p w:rsidR="00566AAF" w:rsidRPr="00566AAF" w:rsidRDefault="00566AAF" w:rsidP="00566AAF">
      <w:pPr>
        <w:autoSpaceDE w:val="0"/>
        <w:autoSpaceDN w:val="0"/>
        <w:adjustRightInd w:val="0"/>
        <w:jc w:val="both"/>
        <w:rPr>
          <w:sz w:val="28"/>
          <w:szCs w:val="28"/>
          <w:lang w:val="en-GB"/>
        </w:rPr>
      </w:pPr>
      <w:r w:rsidRPr="00566AAF">
        <w:rPr>
          <w:sz w:val="28"/>
          <w:szCs w:val="28"/>
          <w:lang w:val="en-GB"/>
        </w:rPr>
        <w:t xml:space="preserve">Mount Kenya University is a chartered University operating in East Africa. The University has its main Campus located in </w:t>
      </w:r>
      <w:proofErr w:type="spellStart"/>
      <w:r w:rsidRPr="00566AAF">
        <w:rPr>
          <w:sz w:val="28"/>
          <w:szCs w:val="28"/>
          <w:lang w:val="en-GB"/>
        </w:rPr>
        <w:t>Thika</w:t>
      </w:r>
      <w:proofErr w:type="spellEnd"/>
      <w:r w:rsidRPr="00566AAF">
        <w:rPr>
          <w:sz w:val="28"/>
          <w:szCs w:val="28"/>
          <w:lang w:val="en-GB"/>
        </w:rPr>
        <w:t xml:space="preserve"> Town along General </w:t>
      </w:r>
      <w:proofErr w:type="spellStart"/>
      <w:r w:rsidRPr="00566AAF">
        <w:rPr>
          <w:sz w:val="28"/>
          <w:szCs w:val="28"/>
          <w:lang w:val="en-GB"/>
        </w:rPr>
        <w:t>Kago</w:t>
      </w:r>
      <w:proofErr w:type="spellEnd"/>
      <w:r w:rsidRPr="00566AAF">
        <w:rPr>
          <w:sz w:val="28"/>
          <w:szCs w:val="28"/>
          <w:lang w:val="en-GB"/>
        </w:rPr>
        <w:t xml:space="preserve"> Road. It has also established campuses and </w:t>
      </w:r>
      <w:proofErr w:type="spellStart"/>
      <w:r w:rsidRPr="00566AAF">
        <w:rPr>
          <w:sz w:val="28"/>
          <w:szCs w:val="28"/>
          <w:lang w:val="en-GB"/>
        </w:rPr>
        <w:t>Centers</w:t>
      </w:r>
      <w:proofErr w:type="spellEnd"/>
      <w:r w:rsidRPr="00566AAF">
        <w:rPr>
          <w:sz w:val="28"/>
          <w:szCs w:val="28"/>
          <w:lang w:val="en-GB"/>
        </w:rPr>
        <w:t xml:space="preserve"> in Mombasa, Nairobi, </w:t>
      </w:r>
      <w:proofErr w:type="spellStart"/>
      <w:r w:rsidRPr="00566AAF">
        <w:rPr>
          <w:sz w:val="28"/>
          <w:szCs w:val="28"/>
          <w:lang w:val="en-GB"/>
        </w:rPr>
        <w:t>Nakuru</w:t>
      </w:r>
      <w:proofErr w:type="spellEnd"/>
      <w:r w:rsidRPr="00566AAF">
        <w:rPr>
          <w:sz w:val="28"/>
          <w:szCs w:val="28"/>
          <w:lang w:val="en-GB"/>
        </w:rPr>
        <w:t xml:space="preserve">, </w:t>
      </w:r>
      <w:proofErr w:type="spellStart"/>
      <w:r w:rsidRPr="00566AAF">
        <w:rPr>
          <w:sz w:val="28"/>
          <w:szCs w:val="28"/>
          <w:lang w:val="en-GB"/>
        </w:rPr>
        <w:t>Eldoret</w:t>
      </w:r>
      <w:proofErr w:type="spellEnd"/>
      <w:r w:rsidRPr="00566AAF">
        <w:rPr>
          <w:sz w:val="28"/>
          <w:szCs w:val="28"/>
          <w:lang w:val="en-GB"/>
        </w:rPr>
        <w:t xml:space="preserve">, </w:t>
      </w:r>
      <w:proofErr w:type="spellStart"/>
      <w:r w:rsidRPr="00566AAF">
        <w:rPr>
          <w:sz w:val="28"/>
          <w:szCs w:val="28"/>
          <w:lang w:val="en-GB"/>
        </w:rPr>
        <w:t>Nkubu</w:t>
      </w:r>
      <w:proofErr w:type="spellEnd"/>
      <w:r w:rsidRPr="00566AAF">
        <w:rPr>
          <w:sz w:val="28"/>
          <w:szCs w:val="28"/>
          <w:lang w:val="en-GB"/>
        </w:rPr>
        <w:t xml:space="preserve">/Meru, </w:t>
      </w:r>
      <w:proofErr w:type="spellStart"/>
      <w:r w:rsidRPr="00566AAF">
        <w:rPr>
          <w:sz w:val="28"/>
          <w:szCs w:val="28"/>
          <w:lang w:val="en-GB"/>
        </w:rPr>
        <w:t>Kakamega</w:t>
      </w:r>
      <w:proofErr w:type="spellEnd"/>
      <w:r w:rsidRPr="00566AAF">
        <w:rPr>
          <w:sz w:val="28"/>
          <w:szCs w:val="28"/>
          <w:lang w:val="en-GB"/>
        </w:rPr>
        <w:t xml:space="preserve">, </w:t>
      </w:r>
      <w:proofErr w:type="spellStart"/>
      <w:r w:rsidRPr="00566AAF">
        <w:rPr>
          <w:sz w:val="28"/>
          <w:szCs w:val="28"/>
          <w:lang w:val="en-GB"/>
        </w:rPr>
        <w:t>Kitale</w:t>
      </w:r>
      <w:proofErr w:type="spellEnd"/>
      <w:r w:rsidRPr="00566AAF">
        <w:rPr>
          <w:sz w:val="28"/>
          <w:szCs w:val="28"/>
          <w:lang w:val="en-GB"/>
        </w:rPr>
        <w:t xml:space="preserve">, </w:t>
      </w:r>
      <w:proofErr w:type="spellStart"/>
      <w:r w:rsidRPr="00566AAF">
        <w:rPr>
          <w:sz w:val="28"/>
          <w:szCs w:val="28"/>
          <w:lang w:val="en-GB"/>
        </w:rPr>
        <w:t>Kisii</w:t>
      </w:r>
      <w:proofErr w:type="spellEnd"/>
      <w:r w:rsidRPr="00566AAF">
        <w:rPr>
          <w:sz w:val="28"/>
          <w:szCs w:val="28"/>
          <w:lang w:val="en-GB"/>
        </w:rPr>
        <w:t xml:space="preserve"> and Kigali in Rwanda. It also has Virtual Co-ordinating </w:t>
      </w:r>
      <w:proofErr w:type="spellStart"/>
      <w:r w:rsidRPr="00566AAF">
        <w:rPr>
          <w:sz w:val="28"/>
          <w:szCs w:val="28"/>
          <w:lang w:val="en-GB"/>
        </w:rPr>
        <w:t>Centers</w:t>
      </w:r>
      <w:proofErr w:type="spellEnd"/>
      <w:r w:rsidRPr="00566AAF">
        <w:rPr>
          <w:sz w:val="28"/>
          <w:szCs w:val="28"/>
          <w:lang w:val="en-GB"/>
        </w:rPr>
        <w:t xml:space="preserve"> in </w:t>
      </w:r>
      <w:proofErr w:type="spellStart"/>
      <w:r w:rsidRPr="00566AAF">
        <w:rPr>
          <w:sz w:val="28"/>
          <w:szCs w:val="28"/>
          <w:lang w:val="en-GB"/>
        </w:rPr>
        <w:t>Malindi</w:t>
      </w:r>
      <w:proofErr w:type="spellEnd"/>
      <w:r w:rsidRPr="00566AAF">
        <w:rPr>
          <w:sz w:val="28"/>
          <w:szCs w:val="28"/>
          <w:lang w:val="en-GB"/>
        </w:rPr>
        <w:t xml:space="preserve">, Garissa, </w:t>
      </w:r>
      <w:proofErr w:type="spellStart"/>
      <w:r w:rsidRPr="00566AAF">
        <w:rPr>
          <w:sz w:val="28"/>
          <w:szCs w:val="28"/>
          <w:lang w:val="en-GB"/>
        </w:rPr>
        <w:t>Hargaesia</w:t>
      </w:r>
      <w:proofErr w:type="spellEnd"/>
      <w:r w:rsidRPr="00566AAF">
        <w:rPr>
          <w:sz w:val="28"/>
          <w:szCs w:val="28"/>
          <w:lang w:val="en-GB"/>
        </w:rPr>
        <w:t xml:space="preserve"> in Somali </w:t>
      </w:r>
      <w:r w:rsidR="008243F1" w:rsidRPr="00566AAF">
        <w:rPr>
          <w:sz w:val="28"/>
          <w:szCs w:val="28"/>
          <w:lang w:val="en-GB"/>
        </w:rPr>
        <w:t>Land Kisumu</w:t>
      </w:r>
      <w:r w:rsidRPr="00566AAF">
        <w:rPr>
          <w:sz w:val="28"/>
          <w:szCs w:val="28"/>
          <w:lang w:val="en-GB"/>
        </w:rPr>
        <w:t xml:space="preserve"> and Burundi.</w:t>
      </w:r>
    </w:p>
    <w:p w:rsidR="00566AAF" w:rsidRPr="00566AAF" w:rsidRDefault="00566AAF" w:rsidP="00566AAF">
      <w:pPr>
        <w:autoSpaceDE w:val="0"/>
        <w:autoSpaceDN w:val="0"/>
        <w:adjustRightInd w:val="0"/>
        <w:jc w:val="both"/>
        <w:rPr>
          <w:sz w:val="28"/>
          <w:szCs w:val="28"/>
        </w:rPr>
      </w:pPr>
    </w:p>
    <w:p w:rsidR="00566AAF" w:rsidRPr="00566AAF" w:rsidRDefault="00566AAF" w:rsidP="00566AAF">
      <w:pPr>
        <w:autoSpaceDE w:val="0"/>
        <w:autoSpaceDN w:val="0"/>
        <w:adjustRightInd w:val="0"/>
        <w:jc w:val="both"/>
        <w:rPr>
          <w:sz w:val="28"/>
          <w:szCs w:val="28"/>
        </w:rPr>
      </w:pPr>
      <w:r w:rsidRPr="00566AAF">
        <w:rPr>
          <w:b/>
          <w:sz w:val="28"/>
          <w:szCs w:val="28"/>
        </w:rPr>
        <w:t>1.2       Vision</w:t>
      </w:r>
    </w:p>
    <w:p w:rsidR="00566AAF" w:rsidRPr="00566AAF" w:rsidRDefault="00566AAF" w:rsidP="00566AAF">
      <w:pPr>
        <w:autoSpaceDE w:val="0"/>
        <w:autoSpaceDN w:val="0"/>
        <w:adjustRightInd w:val="0"/>
        <w:jc w:val="both"/>
        <w:rPr>
          <w:sz w:val="28"/>
          <w:szCs w:val="28"/>
        </w:rPr>
      </w:pPr>
      <w:r w:rsidRPr="00566AAF">
        <w:rPr>
          <w:sz w:val="28"/>
          <w:szCs w:val="28"/>
        </w:rPr>
        <w:t>To be a center of excellence in training, research and Innovation in science and Technology</w:t>
      </w:r>
    </w:p>
    <w:p w:rsidR="00566AAF" w:rsidRPr="00566AAF" w:rsidRDefault="00566AAF" w:rsidP="00566AAF">
      <w:pPr>
        <w:autoSpaceDE w:val="0"/>
        <w:autoSpaceDN w:val="0"/>
        <w:adjustRightInd w:val="0"/>
        <w:jc w:val="both"/>
        <w:rPr>
          <w:sz w:val="28"/>
          <w:szCs w:val="28"/>
        </w:rPr>
      </w:pPr>
    </w:p>
    <w:p w:rsidR="00566AAF" w:rsidRPr="00566AAF" w:rsidRDefault="00566AAF" w:rsidP="00566AAF">
      <w:pPr>
        <w:autoSpaceDE w:val="0"/>
        <w:autoSpaceDN w:val="0"/>
        <w:adjustRightInd w:val="0"/>
        <w:jc w:val="both"/>
        <w:rPr>
          <w:sz w:val="28"/>
          <w:szCs w:val="28"/>
        </w:rPr>
      </w:pPr>
      <w:r w:rsidRPr="00566AAF">
        <w:rPr>
          <w:b/>
          <w:sz w:val="28"/>
          <w:szCs w:val="28"/>
        </w:rPr>
        <w:t>1.3       Mission</w:t>
      </w:r>
    </w:p>
    <w:p w:rsidR="003B50B4" w:rsidRPr="009A3B02" w:rsidRDefault="00566AAF" w:rsidP="00C55110">
      <w:pPr>
        <w:autoSpaceDE w:val="0"/>
        <w:autoSpaceDN w:val="0"/>
        <w:adjustRightInd w:val="0"/>
        <w:jc w:val="both"/>
        <w:rPr>
          <w:sz w:val="28"/>
          <w:szCs w:val="28"/>
        </w:rPr>
      </w:pPr>
      <w:r w:rsidRPr="00566AAF">
        <w:rPr>
          <w:sz w:val="28"/>
          <w:szCs w:val="28"/>
        </w:rPr>
        <w:t>To promote world class education, research and innovation for individual transformation and sustainable global development</w:t>
      </w:r>
      <w:r>
        <w:rPr>
          <w:sz w:val="28"/>
          <w:szCs w:val="28"/>
        </w:rPr>
        <w:t>.</w:t>
      </w:r>
    </w:p>
    <w:p w:rsidR="003B50B4" w:rsidRPr="009A3B02" w:rsidRDefault="003B50B4" w:rsidP="003B50B4">
      <w:pPr>
        <w:autoSpaceDE w:val="0"/>
        <w:autoSpaceDN w:val="0"/>
        <w:adjustRightInd w:val="0"/>
        <w:jc w:val="both"/>
        <w:rPr>
          <w:sz w:val="28"/>
          <w:szCs w:val="28"/>
        </w:rPr>
      </w:pPr>
    </w:p>
    <w:p w:rsidR="003B50B4" w:rsidRPr="009A3B02" w:rsidRDefault="003B50B4" w:rsidP="004D1A7C">
      <w:pPr>
        <w:numPr>
          <w:ilvl w:val="0"/>
          <w:numId w:val="26"/>
        </w:numPr>
        <w:tabs>
          <w:tab w:val="clear" w:pos="720"/>
          <w:tab w:val="num" w:pos="630"/>
        </w:tabs>
        <w:ind w:left="630"/>
        <w:jc w:val="both"/>
        <w:rPr>
          <w:b/>
          <w:sz w:val="28"/>
          <w:szCs w:val="28"/>
        </w:rPr>
      </w:pPr>
      <w:r w:rsidRPr="009A3B02">
        <w:rPr>
          <w:b/>
          <w:sz w:val="28"/>
          <w:szCs w:val="28"/>
        </w:rPr>
        <w:t>OBJECTIVE</w:t>
      </w:r>
    </w:p>
    <w:p w:rsidR="003B50B4" w:rsidRPr="009A3B02" w:rsidRDefault="003B50B4" w:rsidP="003B50B4">
      <w:pPr>
        <w:jc w:val="both"/>
        <w:rPr>
          <w:sz w:val="28"/>
          <w:szCs w:val="28"/>
        </w:rPr>
      </w:pPr>
    </w:p>
    <w:p w:rsidR="00D9464B" w:rsidRPr="009A3B02" w:rsidRDefault="003B50B4" w:rsidP="00C55110">
      <w:pPr>
        <w:jc w:val="both"/>
        <w:rPr>
          <w:sz w:val="28"/>
          <w:szCs w:val="28"/>
        </w:rPr>
      </w:pPr>
      <w:r w:rsidRPr="009A3B02">
        <w:rPr>
          <w:sz w:val="28"/>
          <w:szCs w:val="28"/>
        </w:rPr>
        <w:t xml:space="preserve">The main objective is to secure affordable, reliable, well managed and </w:t>
      </w:r>
      <w:r w:rsidR="00566AAF">
        <w:rPr>
          <w:sz w:val="28"/>
          <w:szCs w:val="28"/>
        </w:rPr>
        <w:t>comprehensive</w:t>
      </w:r>
      <w:r w:rsidR="00D9464B">
        <w:rPr>
          <w:sz w:val="28"/>
          <w:szCs w:val="28"/>
        </w:rPr>
        <w:t xml:space="preserve"> WIBA and </w:t>
      </w:r>
      <w:r w:rsidR="00566AAF">
        <w:rPr>
          <w:sz w:val="28"/>
          <w:szCs w:val="28"/>
        </w:rPr>
        <w:t>GPA</w:t>
      </w:r>
      <w:r w:rsidR="00D9464B">
        <w:rPr>
          <w:sz w:val="28"/>
          <w:szCs w:val="28"/>
        </w:rPr>
        <w:t xml:space="preserve"> insurance cover </w:t>
      </w:r>
      <w:r>
        <w:rPr>
          <w:sz w:val="28"/>
          <w:szCs w:val="28"/>
        </w:rPr>
        <w:t xml:space="preserve">for </w:t>
      </w:r>
      <w:r w:rsidR="00C55110">
        <w:rPr>
          <w:sz w:val="28"/>
          <w:szCs w:val="28"/>
        </w:rPr>
        <w:t xml:space="preserve">the </w:t>
      </w:r>
      <w:r w:rsidR="00566AAF">
        <w:rPr>
          <w:sz w:val="28"/>
          <w:szCs w:val="28"/>
        </w:rPr>
        <w:t xml:space="preserve">1060 </w:t>
      </w:r>
      <w:r>
        <w:rPr>
          <w:sz w:val="28"/>
          <w:szCs w:val="28"/>
        </w:rPr>
        <w:t>staff</w:t>
      </w:r>
      <w:r w:rsidR="00926B02">
        <w:rPr>
          <w:sz w:val="28"/>
          <w:szCs w:val="28"/>
        </w:rPr>
        <w:t xml:space="preserve"> members</w:t>
      </w:r>
      <w:r w:rsidRPr="009A3B02">
        <w:rPr>
          <w:sz w:val="28"/>
          <w:szCs w:val="28"/>
        </w:rPr>
        <w:t xml:space="preserve">. </w:t>
      </w:r>
    </w:p>
    <w:p w:rsidR="003B50B4" w:rsidRPr="009A3B02" w:rsidRDefault="003B50B4" w:rsidP="003B50B4">
      <w:pPr>
        <w:autoSpaceDE w:val="0"/>
        <w:autoSpaceDN w:val="0"/>
        <w:adjustRightInd w:val="0"/>
        <w:jc w:val="both"/>
        <w:rPr>
          <w:sz w:val="28"/>
          <w:szCs w:val="28"/>
        </w:rPr>
      </w:pPr>
    </w:p>
    <w:p w:rsidR="003B50B4" w:rsidRPr="009A3B02" w:rsidRDefault="003B50B4" w:rsidP="003B50B4">
      <w:pPr>
        <w:autoSpaceDE w:val="0"/>
        <w:autoSpaceDN w:val="0"/>
        <w:adjustRightInd w:val="0"/>
        <w:jc w:val="both"/>
        <w:rPr>
          <w:sz w:val="28"/>
          <w:szCs w:val="28"/>
        </w:rPr>
      </w:pPr>
      <w:r w:rsidRPr="009A3B02">
        <w:rPr>
          <w:sz w:val="28"/>
          <w:szCs w:val="28"/>
        </w:rPr>
        <w:t>The University intends to engage a single successful bidder to undertake the assignments.</w:t>
      </w:r>
    </w:p>
    <w:p w:rsidR="003B50B4" w:rsidRPr="009A3B02" w:rsidRDefault="003B50B4" w:rsidP="003B50B4">
      <w:pPr>
        <w:jc w:val="both"/>
        <w:rPr>
          <w:b/>
          <w:sz w:val="28"/>
          <w:szCs w:val="28"/>
        </w:rPr>
      </w:pPr>
    </w:p>
    <w:p w:rsidR="008B0148" w:rsidRDefault="008B0148" w:rsidP="008B0148">
      <w:pPr>
        <w:jc w:val="both"/>
        <w:rPr>
          <w:b/>
          <w:sz w:val="28"/>
          <w:szCs w:val="28"/>
        </w:rPr>
      </w:pPr>
    </w:p>
    <w:p w:rsidR="003B50B4" w:rsidRDefault="008B0148" w:rsidP="008B0148">
      <w:pPr>
        <w:jc w:val="both"/>
        <w:rPr>
          <w:b/>
          <w:sz w:val="28"/>
          <w:szCs w:val="28"/>
        </w:rPr>
      </w:pPr>
      <w:r>
        <w:rPr>
          <w:b/>
          <w:sz w:val="28"/>
          <w:szCs w:val="28"/>
        </w:rPr>
        <w:t xml:space="preserve">SECTION VI: </w:t>
      </w:r>
      <w:r w:rsidR="003B50B4" w:rsidRPr="009A3B02">
        <w:rPr>
          <w:b/>
          <w:sz w:val="28"/>
          <w:szCs w:val="28"/>
        </w:rPr>
        <w:t>SUBMISSIONS</w:t>
      </w:r>
      <w:r w:rsidR="003B50B4">
        <w:rPr>
          <w:b/>
          <w:sz w:val="28"/>
          <w:szCs w:val="28"/>
        </w:rPr>
        <w:t xml:space="preserve"> AND EVALUATION CRITERIA</w:t>
      </w:r>
    </w:p>
    <w:p w:rsidR="003B50B4" w:rsidRDefault="003B50B4" w:rsidP="003B50B4">
      <w:pPr>
        <w:pStyle w:val="BodyText"/>
        <w:ind w:left="720"/>
        <w:jc w:val="both"/>
      </w:pPr>
    </w:p>
    <w:p w:rsidR="00973FAA" w:rsidRPr="00973FAA" w:rsidRDefault="00973FAA" w:rsidP="00973FAA">
      <w:pPr>
        <w:pStyle w:val="BodyText"/>
        <w:ind w:left="720" w:hanging="720"/>
        <w:jc w:val="both"/>
        <w:rPr>
          <w:b/>
          <w:u w:val="single"/>
        </w:rPr>
      </w:pPr>
      <w:r w:rsidRPr="00973FAA">
        <w:rPr>
          <w:b/>
          <w:u w:val="single"/>
        </w:rPr>
        <w:t xml:space="preserve">STAGE </w:t>
      </w:r>
      <w:r>
        <w:rPr>
          <w:b/>
          <w:u w:val="single"/>
        </w:rPr>
        <w:t>1</w:t>
      </w:r>
      <w:r w:rsidRPr="00973FAA">
        <w:rPr>
          <w:b/>
          <w:u w:val="single"/>
        </w:rPr>
        <w:t>-</w:t>
      </w:r>
      <w:r>
        <w:rPr>
          <w:b/>
          <w:u w:val="single"/>
        </w:rPr>
        <w:t>Mandatory conditions</w:t>
      </w:r>
    </w:p>
    <w:p w:rsidR="00C965DC" w:rsidRDefault="00C965DC" w:rsidP="00C965DC">
      <w:pPr>
        <w:pStyle w:val="BodyText"/>
        <w:ind w:left="720" w:hanging="720"/>
        <w:jc w:val="both"/>
      </w:pPr>
    </w:p>
    <w:p w:rsidR="006728DF" w:rsidRPr="00617534" w:rsidRDefault="006728DF" w:rsidP="004D1A7C">
      <w:pPr>
        <w:pStyle w:val="BodyText"/>
        <w:numPr>
          <w:ilvl w:val="0"/>
          <w:numId w:val="27"/>
        </w:numPr>
        <w:jc w:val="both"/>
      </w:pPr>
      <w:r w:rsidRPr="00617534">
        <w:t xml:space="preserve">The Tender Document must be serialized to entirety </w:t>
      </w:r>
    </w:p>
    <w:p w:rsidR="00C965DC" w:rsidRDefault="00C965DC" w:rsidP="004D1A7C">
      <w:pPr>
        <w:pStyle w:val="BodyText"/>
        <w:numPr>
          <w:ilvl w:val="0"/>
          <w:numId w:val="27"/>
        </w:numPr>
        <w:jc w:val="both"/>
      </w:pPr>
      <w:r>
        <w:t>Must be registered with the Insurance Regul</w:t>
      </w:r>
      <w:r w:rsidR="00F2209E">
        <w:t>atory Authority</w:t>
      </w:r>
      <w:r w:rsidR="003B50B4">
        <w:t xml:space="preserve"> and </w:t>
      </w:r>
      <w:r w:rsidR="006F36EF">
        <w:t>Licensed for</w:t>
      </w:r>
      <w:r w:rsidR="00F2209E">
        <w:t xml:space="preserve"> the current </w:t>
      </w:r>
      <w:r>
        <w:t xml:space="preserve">year </w:t>
      </w:r>
      <w:r w:rsidR="005D7CF5">
        <w:t>2018</w:t>
      </w:r>
      <w:r>
        <w:t xml:space="preserve"> and a </w:t>
      </w:r>
      <w:r w:rsidRPr="006F36EF">
        <w:rPr>
          <w:b/>
        </w:rPr>
        <w:t>copy</w:t>
      </w:r>
      <w:r>
        <w:t xml:space="preserve"> of the current license must be submitted</w:t>
      </w:r>
      <w:r w:rsidR="00F2209E">
        <w:t>.</w:t>
      </w:r>
    </w:p>
    <w:p w:rsidR="00C965DC" w:rsidRDefault="000F6D71" w:rsidP="004D1A7C">
      <w:pPr>
        <w:pStyle w:val="BodyText"/>
        <w:numPr>
          <w:ilvl w:val="0"/>
          <w:numId w:val="27"/>
        </w:numPr>
        <w:jc w:val="both"/>
      </w:pPr>
      <w:r>
        <w:t>Must be a member of the Association of Kenya Insurance</w:t>
      </w:r>
      <w:r w:rsidR="00F2209E">
        <w:t xml:space="preserve"> </w:t>
      </w:r>
      <w:r>
        <w:t xml:space="preserve">(AKI) and a </w:t>
      </w:r>
      <w:r w:rsidRPr="006F36EF">
        <w:rPr>
          <w:b/>
        </w:rPr>
        <w:t>copy</w:t>
      </w:r>
      <w:r>
        <w:t xml:space="preserve"> must be submitted.</w:t>
      </w:r>
    </w:p>
    <w:p w:rsidR="007A1701" w:rsidRPr="007A1701" w:rsidRDefault="007332E2" w:rsidP="007A1701">
      <w:pPr>
        <w:numPr>
          <w:ilvl w:val="0"/>
          <w:numId w:val="27"/>
        </w:numPr>
        <w:rPr>
          <w:sz w:val="28"/>
        </w:rPr>
      </w:pPr>
      <w:r w:rsidRPr="007332E2">
        <w:rPr>
          <w:sz w:val="28"/>
        </w:rPr>
        <w:t>Tender Security of 2%</w:t>
      </w:r>
      <w:r>
        <w:rPr>
          <w:sz w:val="28"/>
        </w:rPr>
        <w:t xml:space="preserve"> of the tender sum</w:t>
      </w:r>
    </w:p>
    <w:p w:rsidR="00FA121F" w:rsidRDefault="00435596" w:rsidP="004D1A7C">
      <w:pPr>
        <w:pStyle w:val="BodyText"/>
        <w:numPr>
          <w:ilvl w:val="0"/>
          <w:numId w:val="27"/>
        </w:numPr>
        <w:jc w:val="both"/>
      </w:pPr>
      <w:r>
        <w:lastRenderedPageBreak/>
        <w:t>Must submit in writing a</w:t>
      </w:r>
      <w:r w:rsidR="00EB4791">
        <w:t xml:space="preserve"> letter </w:t>
      </w:r>
      <w:r>
        <w:t>duly signed</w:t>
      </w:r>
      <w:r w:rsidR="00EB4791">
        <w:t xml:space="preserve"> by a person authorized by your </w:t>
      </w:r>
      <w:r w:rsidR="00F43D1E">
        <w:t>organization</w:t>
      </w:r>
      <w:r>
        <w:t xml:space="preserve"> indicating that the firm is not debar</w:t>
      </w:r>
      <w:r w:rsidR="00566AAF">
        <w:t>red from participating in any</w:t>
      </w:r>
      <w:r>
        <w:t xml:space="preserve"> Procurement process</w:t>
      </w:r>
      <w:r w:rsidR="00566AAF">
        <w:t>.</w:t>
      </w:r>
    </w:p>
    <w:p w:rsidR="00617534" w:rsidRPr="00617534" w:rsidRDefault="00617534" w:rsidP="00617534">
      <w:pPr>
        <w:pStyle w:val="BodyText"/>
        <w:numPr>
          <w:ilvl w:val="0"/>
          <w:numId w:val="27"/>
        </w:numPr>
        <w:jc w:val="both"/>
        <w:rPr>
          <w:sz w:val="24"/>
        </w:rPr>
      </w:pPr>
      <w:r w:rsidRPr="00617534">
        <w:rPr>
          <w:rFonts w:ascii="Arial" w:hAnsi="Arial" w:cs="Arial"/>
          <w:sz w:val="24"/>
        </w:rPr>
        <w:t>Must submit copies of the following documents;</w:t>
      </w:r>
    </w:p>
    <w:p w:rsidR="00617534" w:rsidRPr="00617534" w:rsidRDefault="00617534" w:rsidP="00617534">
      <w:pPr>
        <w:jc w:val="both"/>
        <w:rPr>
          <w:rFonts w:ascii="Arial" w:hAnsi="Arial" w:cs="Arial"/>
          <w:sz w:val="22"/>
        </w:rPr>
      </w:pPr>
    </w:p>
    <w:p w:rsidR="00617534" w:rsidRPr="00617534" w:rsidRDefault="00617534" w:rsidP="00617534">
      <w:pPr>
        <w:numPr>
          <w:ilvl w:val="0"/>
          <w:numId w:val="64"/>
        </w:numPr>
        <w:jc w:val="both"/>
        <w:rPr>
          <w:rFonts w:ascii="Arial" w:hAnsi="Arial" w:cs="Arial"/>
        </w:rPr>
      </w:pPr>
      <w:r w:rsidRPr="00617534">
        <w:rPr>
          <w:rFonts w:ascii="Arial" w:hAnsi="Arial" w:cs="Arial"/>
        </w:rPr>
        <w:t>Certificate of Registration/Incorporation</w:t>
      </w:r>
    </w:p>
    <w:p w:rsidR="00617534" w:rsidRPr="00617534" w:rsidRDefault="00617534" w:rsidP="00617534">
      <w:pPr>
        <w:numPr>
          <w:ilvl w:val="0"/>
          <w:numId w:val="64"/>
        </w:numPr>
        <w:jc w:val="both"/>
        <w:rPr>
          <w:rFonts w:ascii="Arial" w:hAnsi="Arial" w:cs="Arial"/>
        </w:rPr>
      </w:pPr>
      <w:r w:rsidRPr="00617534">
        <w:rPr>
          <w:rFonts w:ascii="Arial" w:hAnsi="Arial" w:cs="Arial"/>
        </w:rPr>
        <w:t>Valid Tax Compliance Certificate</w:t>
      </w:r>
    </w:p>
    <w:p w:rsidR="00617534" w:rsidRDefault="00B41355" w:rsidP="00617534">
      <w:pPr>
        <w:numPr>
          <w:ilvl w:val="0"/>
          <w:numId w:val="64"/>
        </w:numPr>
        <w:jc w:val="both"/>
        <w:rPr>
          <w:rFonts w:ascii="Arial" w:hAnsi="Arial" w:cs="Arial"/>
        </w:rPr>
      </w:pPr>
      <w:r>
        <w:rPr>
          <w:rFonts w:ascii="Arial" w:hAnsi="Arial" w:cs="Arial"/>
        </w:rPr>
        <w:t>Copy of PIN Certificate</w:t>
      </w:r>
    </w:p>
    <w:p w:rsidR="00617534" w:rsidRDefault="00617534" w:rsidP="00B41355">
      <w:pPr>
        <w:ind w:left="1440"/>
        <w:jc w:val="both"/>
        <w:rPr>
          <w:rFonts w:ascii="Arial" w:hAnsi="Arial" w:cs="Arial"/>
        </w:rPr>
      </w:pPr>
    </w:p>
    <w:p w:rsidR="00617534" w:rsidRPr="00617534" w:rsidRDefault="00617534" w:rsidP="00617534">
      <w:pPr>
        <w:pStyle w:val="ListParagraph"/>
        <w:numPr>
          <w:ilvl w:val="0"/>
          <w:numId w:val="26"/>
        </w:numPr>
        <w:jc w:val="both"/>
        <w:rPr>
          <w:rFonts w:ascii="Arial" w:hAnsi="Arial" w:cs="Arial"/>
        </w:rPr>
      </w:pPr>
      <w:r w:rsidRPr="00617534">
        <w:rPr>
          <w:rFonts w:ascii="Arial" w:hAnsi="Arial" w:cs="Arial"/>
        </w:rPr>
        <w:t>Must give for the previous year</w:t>
      </w:r>
      <w:r>
        <w:rPr>
          <w:rFonts w:ascii="Arial" w:hAnsi="Arial" w:cs="Arial"/>
        </w:rPr>
        <w:t>s</w:t>
      </w:r>
      <w:r w:rsidRPr="00617534">
        <w:rPr>
          <w:rFonts w:ascii="Arial" w:hAnsi="Arial" w:cs="Arial"/>
        </w:rPr>
        <w:t xml:space="preserve"> at least five (5) reputable clients</w:t>
      </w:r>
      <w:r w:rsidR="00AE779D">
        <w:rPr>
          <w:rFonts w:ascii="Arial" w:hAnsi="Arial" w:cs="Arial"/>
        </w:rPr>
        <w:t xml:space="preserve"> including their testimonials</w:t>
      </w:r>
      <w:r w:rsidRPr="00617534">
        <w:rPr>
          <w:rFonts w:ascii="Arial" w:hAnsi="Arial" w:cs="Arial"/>
        </w:rPr>
        <w:t xml:space="preserve"> </w:t>
      </w:r>
      <w:r w:rsidR="00AE779D">
        <w:rPr>
          <w:rFonts w:ascii="Arial" w:hAnsi="Arial" w:cs="Arial"/>
        </w:rPr>
        <w:t xml:space="preserve">and </w:t>
      </w:r>
      <w:r w:rsidRPr="00617534">
        <w:rPr>
          <w:rFonts w:ascii="Arial" w:hAnsi="Arial" w:cs="Arial"/>
        </w:rPr>
        <w:t>the total clients’ pr</w:t>
      </w:r>
      <w:r>
        <w:rPr>
          <w:rFonts w:ascii="Arial" w:hAnsi="Arial" w:cs="Arial"/>
        </w:rPr>
        <w:t>emiums for the WIBA &amp; GPA cover.</w:t>
      </w:r>
    </w:p>
    <w:p w:rsidR="00617534" w:rsidRPr="00617534" w:rsidRDefault="00617534" w:rsidP="00617534">
      <w:pPr>
        <w:pStyle w:val="ListParagraph"/>
        <w:numPr>
          <w:ilvl w:val="0"/>
          <w:numId w:val="27"/>
        </w:numPr>
        <w:rPr>
          <w:sz w:val="28"/>
        </w:rPr>
      </w:pPr>
      <w:r w:rsidRPr="00617534">
        <w:rPr>
          <w:sz w:val="28"/>
        </w:rPr>
        <w:t xml:space="preserve">Completely filled </w:t>
      </w:r>
      <w:r w:rsidR="00F40FA8">
        <w:rPr>
          <w:sz w:val="28"/>
        </w:rPr>
        <w:t>Form of Tender</w:t>
      </w:r>
    </w:p>
    <w:p w:rsidR="00617534" w:rsidRDefault="00533561" w:rsidP="00617534">
      <w:pPr>
        <w:numPr>
          <w:ilvl w:val="0"/>
          <w:numId w:val="27"/>
        </w:numPr>
        <w:jc w:val="both"/>
        <w:rPr>
          <w:rFonts w:ascii="Arial" w:hAnsi="Arial" w:cs="Arial"/>
        </w:rPr>
      </w:pPr>
      <w:r>
        <w:rPr>
          <w:rFonts w:ascii="Arial" w:hAnsi="Arial" w:cs="Arial"/>
        </w:rPr>
        <w:t>Must give for audited report at least last two years</w:t>
      </w:r>
    </w:p>
    <w:p w:rsidR="00AE12DE" w:rsidRPr="00592EDC" w:rsidRDefault="00617534" w:rsidP="004D1A7C">
      <w:pPr>
        <w:pStyle w:val="BodyText"/>
        <w:numPr>
          <w:ilvl w:val="0"/>
          <w:numId w:val="27"/>
        </w:numPr>
        <w:jc w:val="both"/>
        <w:rPr>
          <w:sz w:val="24"/>
        </w:rPr>
      </w:pPr>
      <w:r w:rsidRPr="00617534">
        <w:rPr>
          <w:rFonts w:ascii="Arial" w:hAnsi="Arial" w:cs="Arial"/>
          <w:sz w:val="24"/>
        </w:rPr>
        <w:t xml:space="preserve">The Bidders must quote for </w:t>
      </w:r>
      <w:r>
        <w:rPr>
          <w:rFonts w:ascii="Arial" w:hAnsi="Arial" w:cs="Arial"/>
          <w:sz w:val="24"/>
        </w:rPr>
        <w:t xml:space="preserve">the two GPA covers and </w:t>
      </w:r>
      <w:r w:rsidRPr="00617534">
        <w:rPr>
          <w:rFonts w:ascii="Arial" w:hAnsi="Arial" w:cs="Arial"/>
          <w:sz w:val="24"/>
        </w:rPr>
        <w:t xml:space="preserve"> WIBA for the bids to be considered complete</w:t>
      </w:r>
    </w:p>
    <w:p w:rsidR="00592EDC" w:rsidRPr="00617534" w:rsidRDefault="00592EDC" w:rsidP="004D1A7C">
      <w:pPr>
        <w:pStyle w:val="BodyText"/>
        <w:numPr>
          <w:ilvl w:val="0"/>
          <w:numId w:val="27"/>
        </w:numPr>
        <w:jc w:val="both"/>
        <w:rPr>
          <w:sz w:val="24"/>
        </w:rPr>
      </w:pPr>
      <w:r>
        <w:rPr>
          <w:rFonts w:ascii="Arial" w:hAnsi="Arial" w:cs="Arial"/>
          <w:sz w:val="24"/>
        </w:rPr>
        <w:t xml:space="preserve">Provide detailed company profile showing company location, history and organization structure </w:t>
      </w:r>
    </w:p>
    <w:p w:rsidR="00EB4791" w:rsidRPr="00617534" w:rsidRDefault="00EB4791" w:rsidP="00EB4791">
      <w:pPr>
        <w:pStyle w:val="BodyText"/>
        <w:ind w:left="720"/>
        <w:jc w:val="both"/>
      </w:pPr>
    </w:p>
    <w:p w:rsidR="00EB4791" w:rsidRPr="00EB4791" w:rsidRDefault="00EB4791" w:rsidP="00C965DC">
      <w:pPr>
        <w:pStyle w:val="BodyText"/>
        <w:ind w:left="720" w:hanging="720"/>
        <w:jc w:val="both"/>
        <w:rPr>
          <w:b/>
        </w:rPr>
      </w:pPr>
      <w:r w:rsidRPr="00EB4791">
        <w:rPr>
          <w:b/>
        </w:rPr>
        <w:t>Failure to fully comply with the mandatory requirements will lead to</w:t>
      </w:r>
    </w:p>
    <w:p w:rsidR="000F6D71" w:rsidRPr="00EB4791" w:rsidRDefault="00F43D1E" w:rsidP="00C965DC">
      <w:pPr>
        <w:pStyle w:val="BodyText"/>
        <w:ind w:left="720" w:hanging="720"/>
        <w:jc w:val="both"/>
        <w:rPr>
          <w:b/>
        </w:rPr>
      </w:pPr>
      <w:r w:rsidRPr="00EB4791">
        <w:rPr>
          <w:b/>
        </w:rPr>
        <w:t>Automatic</w:t>
      </w:r>
      <w:r w:rsidR="00EB4791" w:rsidRPr="00EB4791">
        <w:rPr>
          <w:b/>
        </w:rPr>
        <w:t xml:space="preserve"> disqualification</w:t>
      </w:r>
    </w:p>
    <w:p w:rsidR="00EB4791" w:rsidRPr="00EB4791" w:rsidRDefault="00EB4791" w:rsidP="00C965DC">
      <w:pPr>
        <w:pStyle w:val="BodyText"/>
        <w:ind w:left="720" w:hanging="720"/>
        <w:jc w:val="both"/>
        <w:rPr>
          <w:b/>
        </w:rPr>
      </w:pPr>
    </w:p>
    <w:p w:rsidR="00FA121F" w:rsidRDefault="00FA121F" w:rsidP="00C965DC">
      <w:pPr>
        <w:pStyle w:val="BodyText"/>
        <w:ind w:left="720" w:hanging="720"/>
        <w:jc w:val="both"/>
        <w:rPr>
          <w:b/>
          <w:u w:val="single"/>
        </w:rPr>
      </w:pPr>
    </w:p>
    <w:p w:rsidR="00FA121F" w:rsidRDefault="00FA121F" w:rsidP="00C965DC">
      <w:pPr>
        <w:pStyle w:val="BodyText"/>
        <w:ind w:left="720" w:hanging="720"/>
        <w:jc w:val="both"/>
        <w:rPr>
          <w:b/>
          <w:u w:val="single"/>
        </w:rPr>
      </w:pPr>
    </w:p>
    <w:p w:rsidR="00DD3B53" w:rsidRDefault="00DD3B53" w:rsidP="00802A57">
      <w:pPr>
        <w:pStyle w:val="BodyText"/>
        <w:jc w:val="both"/>
        <w:rPr>
          <w:b/>
          <w:u w:val="single"/>
        </w:rPr>
      </w:pPr>
    </w:p>
    <w:p w:rsidR="008467E5" w:rsidRPr="00973FAA" w:rsidRDefault="001169D0" w:rsidP="00C965DC">
      <w:pPr>
        <w:pStyle w:val="BodyText"/>
        <w:ind w:left="720" w:hanging="720"/>
        <w:jc w:val="both"/>
        <w:rPr>
          <w:b/>
          <w:u w:val="single"/>
        </w:rPr>
      </w:pPr>
      <w:r w:rsidRPr="00973FAA">
        <w:rPr>
          <w:b/>
          <w:u w:val="single"/>
        </w:rPr>
        <w:t>STAGE 2</w:t>
      </w:r>
      <w:r w:rsidR="00973FAA" w:rsidRPr="00973FAA">
        <w:rPr>
          <w:b/>
          <w:u w:val="single"/>
        </w:rPr>
        <w:t>-</w:t>
      </w:r>
      <w:r w:rsidR="008467E5" w:rsidRPr="00973FAA">
        <w:rPr>
          <w:b/>
          <w:u w:val="single"/>
        </w:rPr>
        <w:t>Technical Evaluation</w:t>
      </w:r>
    </w:p>
    <w:p w:rsidR="00973FAA" w:rsidRPr="00F2209E" w:rsidRDefault="00973FAA" w:rsidP="00C965DC">
      <w:pPr>
        <w:pStyle w:val="BodyText"/>
        <w:ind w:left="720" w:hanging="720"/>
        <w:jc w:val="both"/>
        <w:rPr>
          <w:u w:val="single"/>
        </w:rPr>
      </w:pPr>
    </w:p>
    <w:p w:rsidR="002236AA" w:rsidRPr="00E37A3D" w:rsidRDefault="002236AA" w:rsidP="004D1A7C">
      <w:pPr>
        <w:pStyle w:val="BodyText"/>
        <w:numPr>
          <w:ilvl w:val="0"/>
          <w:numId w:val="30"/>
        </w:numPr>
        <w:jc w:val="both"/>
        <w:rPr>
          <w:b/>
          <w:u w:val="single"/>
        </w:rPr>
      </w:pPr>
      <w:r w:rsidRPr="00E37A3D">
        <w:rPr>
          <w:b/>
          <w:u w:val="single"/>
        </w:rPr>
        <w:t xml:space="preserve">Key </w:t>
      </w:r>
      <w:r w:rsidR="00A20A78" w:rsidRPr="00E37A3D">
        <w:rPr>
          <w:b/>
          <w:u w:val="single"/>
        </w:rPr>
        <w:t>personnel</w:t>
      </w:r>
      <w:r w:rsidRPr="00E37A3D">
        <w:rPr>
          <w:b/>
          <w:u w:val="single"/>
        </w:rPr>
        <w:t xml:space="preserve"> qualification and Experie</w:t>
      </w:r>
      <w:r w:rsidR="00CE4684">
        <w:rPr>
          <w:b/>
          <w:u w:val="single"/>
        </w:rPr>
        <w:t>nce (</w:t>
      </w:r>
      <w:r w:rsidR="00D44850">
        <w:rPr>
          <w:b/>
          <w:u w:val="single"/>
        </w:rPr>
        <w:t>25</w:t>
      </w:r>
      <w:r w:rsidRPr="00E37A3D">
        <w:rPr>
          <w:b/>
          <w:u w:val="single"/>
        </w:rPr>
        <w:t xml:space="preserve"> points)</w:t>
      </w:r>
    </w:p>
    <w:p w:rsidR="002236AA" w:rsidRPr="00E37A3D" w:rsidRDefault="002236AA" w:rsidP="00C965DC">
      <w:pPr>
        <w:pStyle w:val="BodyText"/>
        <w:ind w:left="720" w:hanging="720"/>
        <w:jc w:val="both"/>
        <w:rPr>
          <w:b/>
        </w:rPr>
      </w:pPr>
    </w:p>
    <w:p w:rsidR="00AB3527" w:rsidRDefault="00F43D1E" w:rsidP="004D1A7C">
      <w:pPr>
        <w:pStyle w:val="BodyText"/>
        <w:numPr>
          <w:ilvl w:val="0"/>
          <w:numId w:val="28"/>
        </w:numPr>
        <w:jc w:val="both"/>
      </w:pPr>
      <w:r>
        <w:t>Provide</w:t>
      </w:r>
      <w:r w:rsidR="00CE4684">
        <w:t xml:space="preserve"> </w:t>
      </w:r>
      <w:r w:rsidR="008467E5">
        <w:t xml:space="preserve"> </w:t>
      </w:r>
      <w:r>
        <w:t>F</w:t>
      </w:r>
      <w:r w:rsidR="00865CCE">
        <w:t>our</w:t>
      </w:r>
      <w:r w:rsidR="008467E5">
        <w:t xml:space="preserve"> Key professional staff with specific </w:t>
      </w:r>
      <w:r w:rsidR="00A20A78">
        <w:t>portfolio</w:t>
      </w:r>
      <w:r w:rsidR="00F2209E">
        <w:t xml:space="preserve"> </w:t>
      </w:r>
      <w:r w:rsidR="00AB3527">
        <w:t>/task each with the following minimal qualification and experience:</w:t>
      </w:r>
    </w:p>
    <w:p w:rsidR="008467E5" w:rsidRDefault="00AB3527" w:rsidP="004D1A7C">
      <w:pPr>
        <w:pStyle w:val="BodyText"/>
        <w:numPr>
          <w:ilvl w:val="0"/>
          <w:numId w:val="29"/>
        </w:numPr>
        <w:jc w:val="both"/>
      </w:pPr>
      <w:r>
        <w:t>Principal Officer-Degree in Insurance or Actuarial Science plus an Associate of the Chartered Insurance Institute</w:t>
      </w:r>
      <w:r w:rsidR="00FA121F">
        <w:t xml:space="preserve"> </w:t>
      </w:r>
      <w:r w:rsidR="002236AA" w:rsidRPr="00FA121F">
        <w:rPr>
          <w:b/>
        </w:rPr>
        <w:t>(attach copies of qualification certificates)</w:t>
      </w:r>
      <w:r w:rsidR="008A5227">
        <w:rPr>
          <w:b/>
        </w:rPr>
        <w:t xml:space="preserve"> – 10Pts</w:t>
      </w:r>
    </w:p>
    <w:p w:rsidR="00FA121F" w:rsidRPr="00FA121F" w:rsidRDefault="00F43D1E" w:rsidP="004D1A7C">
      <w:pPr>
        <w:pStyle w:val="BodyText"/>
        <w:numPr>
          <w:ilvl w:val="0"/>
          <w:numId w:val="29"/>
        </w:numPr>
        <w:jc w:val="both"/>
        <w:rPr>
          <w:b/>
        </w:rPr>
      </w:pPr>
      <w:r>
        <w:t>Three senior officers who</w:t>
      </w:r>
      <w:r w:rsidR="002236AA">
        <w:t xml:space="preserve"> must have a minimum of a Diploma </w:t>
      </w:r>
      <w:r w:rsidR="00FA121F">
        <w:t>from</w:t>
      </w:r>
      <w:r w:rsidR="002236AA">
        <w:t xml:space="preserve"> the Chartered Insurance Institute with </w:t>
      </w:r>
      <w:r w:rsidR="00A20A78">
        <w:t>at least</w:t>
      </w:r>
      <w:r w:rsidR="002236AA">
        <w:t xml:space="preserve"> five </w:t>
      </w:r>
      <w:r w:rsidR="00DE141D">
        <w:t>years’ experience</w:t>
      </w:r>
      <w:r w:rsidR="002236AA">
        <w:t xml:space="preserve"> in the insurance industry handling  insurance</w:t>
      </w:r>
      <w:r w:rsidRPr="00FA121F">
        <w:rPr>
          <w:b/>
        </w:rPr>
        <w:t>(attach copies of qualification certificates)</w:t>
      </w:r>
      <w:r w:rsidR="008A5227">
        <w:rPr>
          <w:b/>
        </w:rPr>
        <w:t xml:space="preserve"> -15pts</w:t>
      </w:r>
    </w:p>
    <w:p w:rsidR="00FA121F" w:rsidRDefault="00FA121F" w:rsidP="00FA121F">
      <w:pPr>
        <w:pStyle w:val="BodyText"/>
        <w:jc w:val="both"/>
      </w:pPr>
    </w:p>
    <w:p w:rsidR="002236AA" w:rsidRDefault="002236AA" w:rsidP="00C965DC">
      <w:pPr>
        <w:pStyle w:val="BodyText"/>
        <w:ind w:left="720" w:hanging="720"/>
        <w:jc w:val="both"/>
      </w:pPr>
    </w:p>
    <w:p w:rsidR="008B1E71" w:rsidRPr="00E37A3D" w:rsidRDefault="008B1E71" w:rsidP="004D1A7C">
      <w:pPr>
        <w:pStyle w:val="BodyText"/>
        <w:numPr>
          <w:ilvl w:val="0"/>
          <w:numId w:val="30"/>
        </w:numPr>
        <w:jc w:val="both"/>
        <w:rPr>
          <w:b/>
          <w:u w:val="single"/>
        </w:rPr>
      </w:pPr>
      <w:r w:rsidRPr="00E37A3D">
        <w:rPr>
          <w:b/>
          <w:u w:val="single"/>
        </w:rPr>
        <w:t>Company’s Past Experience</w:t>
      </w:r>
      <w:r w:rsidR="00F2209E" w:rsidRPr="00E37A3D">
        <w:rPr>
          <w:b/>
          <w:u w:val="single"/>
        </w:rPr>
        <w:t xml:space="preserve"> </w:t>
      </w:r>
      <w:r w:rsidRPr="00E37A3D">
        <w:rPr>
          <w:b/>
          <w:u w:val="single"/>
        </w:rPr>
        <w:t>(</w:t>
      </w:r>
      <w:r w:rsidR="00C56C5C">
        <w:rPr>
          <w:b/>
          <w:u w:val="single"/>
        </w:rPr>
        <w:t>2</w:t>
      </w:r>
      <w:r w:rsidR="00533561">
        <w:rPr>
          <w:b/>
          <w:u w:val="single"/>
        </w:rPr>
        <w:t>5</w:t>
      </w:r>
      <w:r w:rsidRPr="00E37A3D">
        <w:rPr>
          <w:b/>
          <w:u w:val="single"/>
        </w:rPr>
        <w:t xml:space="preserve"> points)</w:t>
      </w:r>
    </w:p>
    <w:p w:rsidR="00F2209E" w:rsidRPr="00F2209E" w:rsidRDefault="00F2209E" w:rsidP="00F2209E">
      <w:pPr>
        <w:pStyle w:val="BodyText"/>
        <w:ind w:left="720"/>
        <w:jc w:val="both"/>
        <w:rPr>
          <w:u w:val="single"/>
        </w:rPr>
      </w:pPr>
    </w:p>
    <w:p w:rsidR="008B1E71" w:rsidRDefault="008B1E71" w:rsidP="004D1A7C">
      <w:pPr>
        <w:pStyle w:val="BodyText"/>
        <w:numPr>
          <w:ilvl w:val="0"/>
          <w:numId w:val="31"/>
        </w:numPr>
        <w:jc w:val="both"/>
      </w:pPr>
      <w:r>
        <w:lastRenderedPageBreak/>
        <w:t xml:space="preserve">The company must have offered </w:t>
      </w:r>
      <w:r w:rsidR="00DE141D">
        <w:t>GPA &amp;</w:t>
      </w:r>
      <w:r w:rsidR="00D43EFE">
        <w:t xml:space="preserve"> WIBA Insurance cover </w:t>
      </w:r>
      <w:r w:rsidR="00035470">
        <w:t xml:space="preserve">to </w:t>
      </w:r>
      <w:r w:rsidR="008A5227">
        <w:t>five</w:t>
      </w:r>
      <w:r w:rsidR="00035470">
        <w:t xml:space="preserve"> large clients with a </w:t>
      </w:r>
      <w:r w:rsidR="00A20A78">
        <w:t>minimum</w:t>
      </w:r>
      <w:r w:rsidR="00035470">
        <w:t xml:space="preserve"> of </w:t>
      </w:r>
      <w:r w:rsidR="00D44850">
        <w:t>100</w:t>
      </w:r>
      <w:r w:rsidR="00035470">
        <w:t xml:space="preserve"> employees each and have serviced them for at</w:t>
      </w:r>
      <w:r w:rsidR="00E37A3D">
        <w:t xml:space="preserve"> </w:t>
      </w:r>
      <w:r w:rsidR="00035470">
        <w:t>least two consecutive years.</w:t>
      </w:r>
      <w:r w:rsidR="00F2209E">
        <w:t xml:space="preserve"> </w:t>
      </w:r>
      <w:r w:rsidR="00035470">
        <w:t>Provide details of clients as below:</w:t>
      </w:r>
    </w:p>
    <w:p w:rsidR="00035470" w:rsidRDefault="00CE4684" w:rsidP="004D1A7C">
      <w:pPr>
        <w:pStyle w:val="BodyText"/>
        <w:numPr>
          <w:ilvl w:val="0"/>
          <w:numId w:val="32"/>
        </w:numPr>
        <w:jc w:val="both"/>
      </w:pPr>
      <w:r>
        <w:t>Full name of client</w:t>
      </w:r>
    </w:p>
    <w:p w:rsidR="00035470" w:rsidRDefault="00035470" w:rsidP="004D1A7C">
      <w:pPr>
        <w:pStyle w:val="BodyText"/>
        <w:numPr>
          <w:ilvl w:val="0"/>
          <w:numId w:val="32"/>
        </w:numPr>
        <w:jc w:val="both"/>
      </w:pPr>
      <w:r>
        <w:t>Address</w:t>
      </w:r>
    </w:p>
    <w:p w:rsidR="00035470" w:rsidRDefault="00035470" w:rsidP="004D1A7C">
      <w:pPr>
        <w:pStyle w:val="BodyText"/>
        <w:numPr>
          <w:ilvl w:val="0"/>
          <w:numId w:val="32"/>
        </w:numPr>
        <w:jc w:val="both"/>
      </w:pPr>
      <w:r>
        <w:t>Contact Person</w:t>
      </w:r>
      <w:r w:rsidR="009A5D7C">
        <w:t xml:space="preserve"> </w:t>
      </w:r>
      <w:r w:rsidR="00CE4684">
        <w:t>(landline and mobile no.)</w:t>
      </w:r>
    </w:p>
    <w:p w:rsidR="00CE4684" w:rsidRDefault="00CE4684" w:rsidP="004D1A7C">
      <w:pPr>
        <w:pStyle w:val="BodyText"/>
        <w:numPr>
          <w:ilvl w:val="0"/>
          <w:numId w:val="32"/>
        </w:numPr>
        <w:jc w:val="both"/>
      </w:pPr>
      <w:r>
        <w:t xml:space="preserve">Annual </w:t>
      </w:r>
      <w:r w:rsidR="009A5D7C">
        <w:t>Premium</w:t>
      </w:r>
      <w:r>
        <w:t xml:space="preserve"> charged</w:t>
      </w:r>
    </w:p>
    <w:p w:rsidR="00D43EFE" w:rsidRDefault="00035470" w:rsidP="004D1A7C">
      <w:pPr>
        <w:pStyle w:val="BodyText"/>
        <w:numPr>
          <w:ilvl w:val="0"/>
          <w:numId w:val="32"/>
        </w:numPr>
        <w:jc w:val="both"/>
      </w:pPr>
      <w:r>
        <w:t xml:space="preserve">Evidence of letters of </w:t>
      </w:r>
      <w:r w:rsidR="00A20A78">
        <w:t>engagement, contract</w:t>
      </w:r>
      <w:r>
        <w:t xml:space="preserve"> award from the said </w:t>
      </w:r>
      <w:r w:rsidR="008A5227">
        <w:t>five</w:t>
      </w:r>
      <w:r w:rsidR="00435596">
        <w:t xml:space="preserve"> </w:t>
      </w:r>
      <w:r>
        <w:t>clients</w:t>
      </w:r>
    </w:p>
    <w:p w:rsidR="00734288" w:rsidRDefault="00734288" w:rsidP="00C965DC">
      <w:pPr>
        <w:pStyle w:val="BodyText"/>
        <w:ind w:left="720" w:hanging="720"/>
        <w:jc w:val="both"/>
      </w:pPr>
    </w:p>
    <w:p w:rsidR="00734288" w:rsidRPr="00E37A3D" w:rsidRDefault="00624B8A" w:rsidP="004D1A7C">
      <w:pPr>
        <w:pStyle w:val="BodyText"/>
        <w:numPr>
          <w:ilvl w:val="0"/>
          <w:numId w:val="33"/>
        </w:numPr>
        <w:jc w:val="both"/>
        <w:rPr>
          <w:b/>
        </w:rPr>
      </w:pPr>
      <w:r w:rsidRPr="007877AB">
        <w:rPr>
          <w:b/>
          <w:i/>
        </w:rPr>
        <w:t>MKU</w:t>
      </w:r>
      <w:r w:rsidR="00170D07" w:rsidRPr="007877AB">
        <w:rPr>
          <w:b/>
          <w:i/>
        </w:rPr>
        <w:t xml:space="preserve"> UNIVERSITY</w:t>
      </w:r>
      <w:r w:rsidR="00734288" w:rsidRPr="007877AB">
        <w:rPr>
          <w:b/>
          <w:i/>
        </w:rPr>
        <w:t xml:space="preserve"> reserves the right to carry </w:t>
      </w:r>
      <w:r w:rsidR="00A20A78" w:rsidRPr="007877AB">
        <w:rPr>
          <w:b/>
          <w:i/>
        </w:rPr>
        <w:t>independent</w:t>
      </w:r>
      <w:r w:rsidR="00734288" w:rsidRPr="007877AB">
        <w:rPr>
          <w:b/>
          <w:i/>
        </w:rPr>
        <w:t xml:space="preserve"> confirmation from their own </w:t>
      </w:r>
      <w:r w:rsidR="00D20BBD" w:rsidRPr="007877AB">
        <w:rPr>
          <w:b/>
          <w:i/>
        </w:rPr>
        <w:t>sources;</w:t>
      </w:r>
      <w:r w:rsidR="00A20A78" w:rsidRPr="007877AB">
        <w:rPr>
          <w:b/>
          <w:i/>
        </w:rPr>
        <w:t xml:space="preserve"> Tenderers</w:t>
      </w:r>
      <w:r w:rsidR="00734288" w:rsidRPr="007877AB">
        <w:rPr>
          <w:b/>
          <w:i/>
        </w:rPr>
        <w:t xml:space="preserve"> found to have given false information shall have their tender rejected</w:t>
      </w:r>
      <w:r w:rsidR="00734288" w:rsidRPr="00E37A3D">
        <w:rPr>
          <w:b/>
        </w:rPr>
        <w:t>.</w:t>
      </w:r>
    </w:p>
    <w:p w:rsidR="008F388C" w:rsidRDefault="008F388C" w:rsidP="00C965DC">
      <w:pPr>
        <w:pStyle w:val="BodyText"/>
        <w:ind w:left="720" w:hanging="720"/>
        <w:jc w:val="both"/>
      </w:pPr>
    </w:p>
    <w:p w:rsidR="008F388C" w:rsidRPr="007177C7" w:rsidRDefault="008F388C" w:rsidP="004D1A7C">
      <w:pPr>
        <w:pStyle w:val="BodyText"/>
        <w:numPr>
          <w:ilvl w:val="0"/>
          <w:numId w:val="30"/>
        </w:numPr>
        <w:jc w:val="both"/>
        <w:rPr>
          <w:b/>
          <w:u w:val="single"/>
        </w:rPr>
      </w:pPr>
      <w:r w:rsidRPr="007177C7">
        <w:rPr>
          <w:b/>
          <w:u w:val="single"/>
        </w:rPr>
        <w:t xml:space="preserve">Scope of </w:t>
      </w:r>
      <w:r w:rsidR="007177C7">
        <w:rPr>
          <w:b/>
          <w:u w:val="single"/>
        </w:rPr>
        <w:t xml:space="preserve">Group </w:t>
      </w:r>
      <w:r w:rsidR="00D44850" w:rsidRPr="007177C7">
        <w:rPr>
          <w:b/>
          <w:u w:val="single"/>
        </w:rPr>
        <w:t>Life</w:t>
      </w:r>
      <w:r w:rsidRPr="007177C7">
        <w:rPr>
          <w:b/>
          <w:u w:val="single"/>
        </w:rPr>
        <w:t xml:space="preserve"> Insurance</w:t>
      </w:r>
      <w:r w:rsidR="00D44850" w:rsidRPr="007177C7">
        <w:rPr>
          <w:b/>
          <w:u w:val="single"/>
        </w:rPr>
        <w:t xml:space="preserve"> Cover</w:t>
      </w:r>
      <w:r w:rsidR="00F04711" w:rsidRPr="007177C7">
        <w:rPr>
          <w:b/>
          <w:u w:val="single"/>
        </w:rPr>
        <w:t xml:space="preserve"> </w:t>
      </w:r>
      <w:r w:rsidRPr="007177C7">
        <w:rPr>
          <w:b/>
          <w:u w:val="single"/>
        </w:rPr>
        <w:t>(</w:t>
      </w:r>
      <w:r w:rsidR="00533561">
        <w:rPr>
          <w:b/>
          <w:u w:val="single"/>
        </w:rPr>
        <w:t xml:space="preserve">20 </w:t>
      </w:r>
      <w:r w:rsidRPr="007177C7">
        <w:rPr>
          <w:b/>
          <w:u w:val="single"/>
        </w:rPr>
        <w:t>points)</w:t>
      </w:r>
      <w:r w:rsidR="0095175A">
        <w:rPr>
          <w:b/>
          <w:u w:val="single"/>
        </w:rPr>
        <w:t xml:space="preserve"> </w:t>
      </w:r>
    </w:p>
    <w:p w:rsidR="00D44850" w:rsidRDefault="009A5D7C" w:rsidP="00A40750">
      <w:pPr>
        <w:pStyle w:val="BodyText"/>
        <w:ind w:left="720" w:hanging="720"/>
        <w:jc w:val="both"/>
      </w:pPr>
      <w:r>
        <w:t xml:space="preserve">         </w:t>
      </w:r>
      <w:r w:rsidR="008F388C">
        <w:t>Tenderer shall furnish</w:t>
      </w:r>
      <w:r w:rsidR="00D44850">
        <w:t xml:space="preserve"> the following details:</w:t>
      </w:r>
    </w:p>
    <w:p w:rsidR="00D44850" w:rsidRDefault="00D44850" w:rsidP="00A40750">
      <w:pPr>
        <w:pStyle w:val="BodyText"/>
        <w:ind w:left="720" w:hanging="720"/>
        <w:jc w:val="both"/>
      </w:pPr>
    </w:p>
    <w:p w:rsidR="00A40750" w:rsidRDefault="00C56C5C" w:rsidP="004D1A7C">
      <w:pPr>
        <w:pStyle w:val="BodyText"/>
        <w:numPr>
          <w:ilvl w:val="0"/>
          <w:numId w:val="56"/>
        </w:numPr>
        <w:jc w:val="both"/>
      </w:pPr>
      <w:r>
        <w:t>Indicate in detail on how the cover will be administered</w:t>
      </w:r>
      <w:r w:rsidR="00706F21">
        <w:t xml:space="preserve"> </w:t>
      </w:r>
      <w:r w:rsidR="00533561">
        <w:rPr>
          <w:b/>
        </w:rPr>
        <w:t>(3</w:t>
      </w:r>
      <w:r w:rsidR="00706F21" w:rsidRPr="00706F21">
        <w:rPr>
          <w:b/>
        </w:rPr>
        <w:t>Points)</w:t>
      </w:r>
    </w:p>
    <w:p w:rsidR="00A40750" w:rsidRPr="00A40750" w:rsidRDefault="00A40750" w:rsidP="004D1A7C">
      <w:pPr>
        <w:numPr>
          <w:ilvl w:val="0"/>
          <w:numId w:val="54"/>
        </w:numPr>
        <w:jc w:val="both"/>
        <w:rPr>
          <w:sz w:val="28"/>
          <w:szCs w:val="28"/>
        </w:rPr>
      </w:pPr>
      <w:r w:rsidRPr="00A40750">
        <w:rPr>
          <w:sz w:val="28"/>
          <w:szCs w:val="28"/>
        </w:rPr>
        <w:t>Full details of what the cover excludes</w:t>
      </w:r>
      <w:r w:rsidR="00706F21">
        <w:rPr>
          <w:sz w:val="28"/>
          <w:szCs w:val="28"/>
        </w:rPr>
        <w:t xml:space="preserve"> </w:t>
      </w:r>
      <w:r w:rsidR="00533561">
        <w:rPr>
          <w:b/>
        </w:rPr>
        <w:t>(3</w:t>
      </w:r>
      <w:r w:rsidR="00706F21" w:rsidRPr="00706F21">
        <w:rPr>
          <w:b/>
        </w:rPr>
        <w:t>Points)</w:t>
      </w:r>
    </w:p>
    <w:p w:rsidR="00A40750" w:rsidRDefault="00D44850" w:rsidP="004D1A7C">
      <w:pPr>
        <w:numPr>
          <w:ilvl w:val="0"/>
          <w:numId w:val="54"/>
        </w:numPr>
        <w:jc w:val="both"/>
        <w:rPr>
          <w:sz w:val="28"/>
          <w:szCs w:val="28"/>
        </w:rPr>
      </w:pPr>
      <w:r>
        <w:rPr>
          <w:sz w:val="28"/>
          <w:szCs w:val="28"/>
        </w:rPr>
        <w:t>E</w:t>
      </w:r>
      <w:r w:rsidR="00A40750" w:rsidRPr="00A40750">
        <w:rPr>
          <w:sz w:val="28"/>
          <w:szCs w:val="28"/>
        </w:rPr>
        <w:t>ligibility</w:t>
      </w:r>
      <w:r w:rsidR="00706F21">
        <w:rPr>
          <w:sz w:val="28"/>
          <w:szCs w:val="28"/>
        </w:rPr>
        <w:t xml:space="preserve"> </w:t>
      </w:r>
      <w:r w:rsidR="00533561">
        <w:rPr>
          <w:b/>
        </w:rPr>
        <w:t>(3</w:t>
      </w:r>
      <w:r w:rsidR="00706F21" w:rsidRPr="00706F21">
        <w:rPr>
          <w:b/>
        </w:rPr>
        <w:t>Points</w:t>
      </w:r>
      <w:r w:rsidR="007877AB">
        <w:rPr>
          <w:b/>
        </w:rPr>
        <w:t>)</w:t>
      </w:r>
    </w:p>
    <w:p w:rsidR="00D44850" w:rsidRPr="007877AB" w:rsidRDefault="00D44850" w:rsidP="007877AB">
      <w:pPr>
        <w:numPr>
          <w:ilvl w:val="0"/>
          <w:numId w:val="54"/>
        </w:numPr>
        <w:jc w:val="both"/>
        <w:rPr>
          <w:sz w:val="28"/>
          <w:szCs w:val="28"/>
        </w:rPr>
      </w:pPr>
      <w:r>
        <w:rPr>
          <w:sz w:val="28"/>
          <w:szCs w:val="28"/>
        </w:rPr>
        <w:t>Death Cover</w:t>
      </w:r>
      <w:r w:rsidR="00D20DDD">
        <w:rPr>
          <w:sz w:val="28"/>
          <w:szCs w:val="28"/>
        </w:rPr>
        <w:t xml:space="preserve"> content</w:t>
      </w:r>
      <w:r w:rsidR="00706F21">
        <w:rPr>
          <w:sz w:val="28"/>
          <w:szCs w:val="28"/>
        </w:rPr>
        <w:t xml:space="preserve"> </w:t>
      </w:r>
      <w:r w:rsidR="00533561">
        <w:rPr>
          <w:b/>
        </w:rPr>
        <w:t>(3</w:t>
      </w:r>
      <w:r w:rsidR="00706F21" w:rsidRPr="00706F21">
        <w:rPr>
          <w:b/>
        </w:rPr>
        <w:t>Points)</w:t>
      </w:r>
    </w:p>
    <w:p w:rsidR="00D44850" w:rsidRDefault="007877AB" w:rsidP="004D1A7C">
      <w:pPr>
        <w:numPr>
          <w:ilvl w:val="0"/>
          <w:numId w:val="54"/>
        </w:numPr>
        <w:jc w:val="both"/>
        <w:rPr>
          <w:sz w:val="28"/>
          <w:szCs w:val="28"/>
        </w:rPr>
      </w:pPr>
      <w:r>
        <w:rPr>
          <w:sz w:val="28"/>
          <w:szCs w:val="28"/>
        </w:rPr>
        <w:t xml:space="preserve">Permanent </w:t>
      </w:r>
      <w:r w:rsidR="00D44850">
        <w:rPr>
          <w:sz w:val="28"/>
          <w:szCs w:val="28"/>
        </w:rPr>
        <w:t>Total Disability</w:t>
      </w:r>
      <w:r>
        <w:rPr>
          <w:sz w:val="28"/>
          <w:szCs w:val="28"/>
        </w:rPr>
        <w:t xml:space="preserve"> (PTD)</w:t>
      </w:r>
      <w:r w:rsidR="00D20DDD">
        <w:rPr>
          <w:sz w:val="28"/>
          <w:szCs w:val="28"/>
        </w:rPr>
        <w:t xml:space="preserve"> cover content</w:t>
      </w:r>
      <w:r w:rsidR="00706F21" w:rsidRPr="00706F21">
        <w:rPr>
          <w:b/>
        </w:rPr>
        <w:t>(2Points)</w:t>
      </w:r>
    </w:p>
    <w:p w:rsidR="00D44850" w:rsidRPr="00A40750" w:rsidRDefault="007877AB" w:rsidP="004D1A7C">
      <w:pPr>
        <w:numPr>
          <w:ilvl w:val="0"/>
          <w:numId w:val="54"/>
        </w:numPr>
        <w:jc w:val="both"/>
        <w:rPr>
          <w:sz w:val="28"/>
          <w:szCs w:val="28"/>
        </w:rPr>
      </w:pPr>
      <w:r>
        <w:rPr>
          <w:sz w:val="28"/>
          <w:szCs w:val="28"/>
        </w:rPr>
        <w:t>Temporary Total Disability (TTD) Cover content</w:t>
      </w:r>
      <w:r w:rsidR="00706F21">
        <w:rPr>
          <w:sz w:val="28"/>
          <w:szCs w:val="28"/>
        </w:rPr>
        <w:t xml:space="preserve"> </w:t>
      </w:r>
      <w:r w:rsidR="00706F21" w:rsidRPr="00706F21">
        <w:rPr>
          <w:b/>
        </w:rPr>
        <w:t>(2Points)</w:t>
      </w:r>
    </w:p>
    <w:p w:rsidR="005420CE" w:rsidRDefault="007877AB" w:rsidP="004D1A7C">
      <w:pPr>
        <w:pStyle w:val="BodyText"/>
        <w:numPr>
          <w:ilvl w:val="0"/>
          <w:numId w:val="34"/>
        </w:numPr>
        <w:jc w:val="both"/>
      </w:pPr>
      <w:r>
        <w:t>Medical expenses cover contend</w:t>
      </w:r>
      <w:r w:rsidR="00706F21">
        <w:t xml:space="preserve"> </w:t>
      </w:r>
      <w:r w:rsidR="00706F21" w:rsidRPr="00706F21">
        <w:rPr>
          <w:b/>
          <w:sz w:val="24"/>
        </w:rPr>
        <w:t>(</w:t>
      </w:r>
      <w:r w:rsidR="00533561">
        <w:rPr>
          <w:b/>
          <w:sz w:val="24"/>
        </w:rPr>
        <w:t>2</w:t>
      </w:r>
      <w:r w:rsidR="00706F21">
        <w:rPr>
          <w:b/>
          <w:sz w:val="24"/>
        </w:rPr>
        <w:t xml:space="preserve"> </w:t>
      </w:r>
      <w:r w:rsidR="00706F21" w:rsidRPr="00706F21">
        <w:rPr>
          <w:b/>
          <w:sz w:val="24"/>
        </w:rPr>
        <w:t>Points)</w:t>
      </w:r>
    </w:p>
    <w:p w:rsidR="00F04711" w:rsidRDefault="007877AB" w:rsidP="004D1A7C">
      <w:pPr>
        <w:pStyle w:val="BodyText"/>
        <w:numPr>
          <w:ilvl w:val="0"/>
          <w:numId w:val="34"/>
        </w:numPr>
        <w:jc w:val="both"/>
      </w:pPr>
      <w:r>
        <w:t>Funeral Expenses</w:t>
      </w:r>
      <w:r w:rsidR="00F04711">
        <w:t xml:space="preserve"> cover</w:t>
      </w:r>
      <w:r>
        <w:t xml:space="preserve"> contend</w:t>
      </w:r>
      <w:r w:rsidR="00706F21">
        <w:t xml:space="preserve"> </w:t>
      </w:r>
      <w:r w:rsidR="00706F21" w:rsidRPr="00706F21">
        <w:rPr>
          <w:b/>
          <w:sz w:val="24"/>
        </w:rPr>
        <w:t>(</w:t>
      </w:r>
      <w:r w:rsidR="00533561">
        <w:rPr>
          <w:b/>
          <w:sz w:val="24"/>
        </w:rPr>
        <w:t>2</w:t>
      </w:r>
      <w:r w:rsidR="00706F21">
        <w:rPr>
          <w:b/>
          <w:sz w:val="24"/>
        </w:rPr>
        <w:t xml:space="preserve"> </w:t>
      </w:r>
      <w:r w:rsidR="00706F21" w:rsidRPr="00706F21">
        <w:rPr>
          <w:b/>
          <w:sz w:val="24"/>
        </w:rPr>
        <w:t>Points)</w:t>
      </w:r>
    </w:p>
    <w:p w:rsidR="00F04711" w:rsidRDefault="00F04711" w:rsidP="007177C7">
      <w:pPr>
        <w:pStyle w:val="BodyText"/>
        <w:jc w:val="both"/>
      </w:pPr>
    </w:p>
    <w:p w:rsidR="007177C7" w:rsidRDefault="007177C7" w:rsidP="007177C7">
      <w:pPr>
        <w:pStyle w:val="BodyText"/>
        <w:ind w:left="360"/>
        <w:jc w:val="both"/>
        <w:rPr>
          <w:b/>
          <w:u w:val="single"/>
        </w:rPr>
      </w:pPr>
    </w:p>
    <w:p w:rsidR="00C64C53" w:rsidRPr="00E37A3D" w:rsidRDefault="00C64C53" w:rsidP="004D1A7C">
      <w:pPr>
        <w:pStyle w:val="BodyText"/>
        <w:numPr>
          <w:ilvl w:val="0"/>
          <w:numId w:val="30"/>
        </w:numPr>
        <w:jc w:val="both"/>
        <w:rPr>
          <w:b/>
          <w:u w:val="single"/>
        </w:rPr>
      </w:pPr>
      <w:r w:rsidRPr="00E37A3D">
        <w:rPr>
          <w:b/>
          <w:u w:val="single"/>
        </w:rPr>
        <w:t>Business Support</w:t>
      </w:r>
    </w:p>
    <w:p w:rsidR="00C64C53" w:rsidRDefault="00C64C53" w:rsidP="004D1A7C">
      <w:pPr>
        <w:pStyle w:val="BodyText"/>
        <w:numPr>
          <w:ilvl w:val="0"/>
          <w:numId w:val="35"/>
        </w:numPr>
        <w:jc w:val="both"/>
      </w:pPr>
      <w:r>
        <w:t xml:space="preserve">Highest business volumes handled in </w:t>
      </w:r>
      <w:r w:rsidR="009A7E7E">
        <w:t>the la</w:t>
      </w:r>
      <w:r w:rsidR="003D2378">
        <w:t>st three years related to GPA &amp; WIBA</w:t>
      </w:r>
      <w:r>
        <w:t xml:space="preserve"> Insurance Cover</w:t>
      </w:r>
      <w:r w:rsidR="00F45398">
        <w:t xml:space="preserve"> </w:t>
      </w:r>
      <w:r w:rsidRPr="00074575">
        <w:rPr>
          <w:b/>
        </w:rPr>
        <w:t>(</w:t>
      </w:r>
      <w:r w:rsidR="000A44CE">
        <w:rPr>
          <w:b/>
        </w:rPr>
        <w:t>20</w:t>
      </w:r>
      <w:r w:rsidRPr="00074575">
        <w:rPr>
          <w:b/>
        </w:rPr>
        <w:t xml:space="preserve"> points)</w:t>
      </w:r>
    </w:p>
    <w:p w:rsidR="0062145F" w:rsidRDefault="008A5227" w:rsidP="004D1A7C">
      <w:pPr>
        <w:pStyle w:val="BodyText"/>
        <w:numPr>
          <w:ilvl w:val="0"/>
          <w:numId w:val="36"/>
        </w:numPr>
        <w:jc w:val="both"/>
      </w:pPr>
      <w:r>
        <w:t>10</w:t>
      </w:r>
      <w:r w:rsidR="0062145F">
        <w:t xml:space="preserve"> million and above</w:t>
      </w:r>
      <w:r w:rsidR="000A44CE">
        <w:tab/>
      </w:r>
      <w:r w:rsidR="000A44CE">
        <w:tab/>
        <w:t>-20</w:t>
      </w:r>
      <w:r>
        <w:t>pts</w:t>
      </w:r>
    </w:p>
    <w:p w:rsidR="00C64C53" w:rsidRDefault="00C64C53" w:rsidP="004D1A7C">
      <w:pPr>
        <w:pStyle w:val="BodyText"/>
        <w:numPr>
          <w:ilvl w:val="0"/>
          <w:numId w:val="36"/>
        </w:numPr>
        <w:jc w:val="both"/>
      </w:pPr>
      <w:proofErr w:type="spellStart"/>
      <w:r>
        <w:t>Kshs</w:t>
      </w:r>
      <w:proofErr w:type="spellEnd"/>
      <w:r>
        <w:t xml:space="preserve">. </w:t>
      </w:r>
      <w:r w:rsidR="008A5227">
        <w:t>5-9.999</w:t>
      </w:r>
      <w:r>
        <w:t xml:space="preserve"> million</w:t>
      </w:r>
      <w:r w:rsidR="009A5D7C">
        <w:t xml:space="preserve"> </w:t>
      </w:r>
      <w:r w:rsidR="000A44CE">
        <w:tab/>
      </w:r>
      <w:r w:rsidR="000A44CE">
        <w:tab/>
        <w:t>-15</w:t>
      </w:r>
      <w:r w:rsidR="003D2378">
        <w:t>p</w:t>
      </w:r>
      <w:r w:rsidR="008A5227">
        <w:t>ts</w:t>
      </w:r>
    </w:p>
    <w:p w:rsidR="00C64C53" w:rsidRDefault="00C64C53" w:rsidP="004D1A7C">
      <w:pPr>
        <w:pStyle w:val="BodyText"/>
        <w:numPr>
          <w:ilvl w:val="0"/>
          <w:numId w:val="36"/>
        </w:numPr>
        <w:jc w:val="both"/>
      </w:pPr>
      <w:proofErr w:type="spellStart"/>
      <w:r>
        <w:t>Kshs</w:t>
      </w:r>
      <w:proofErr w:type="spellEnd"/>
      <w:r>
        <w:t xml:space="preserve">. </w:t>
      </w:r>
      <w:r w:rsidR="008A5227">
        <w:t>2.5</w:t>
      </w:r>
      <w:r>
        <w:t>-</w:t>
      </w:r>
      <w:r w:rsidR="008A5227">
        <w:t>4.</w:t>
      </w:r>
      <w:r w:rsidR="009A7E7E">
        <w:t>999</w:t>
      </w:r>
      <w:r>
        <w:t xml:space="preserve"> million</w:t>
      </w:r>
      <w:r w:rsidR="000A44CE">
        <w:tab/>
      </w:r>
      <w:r w:rsidR="000A44CE">
        <w:tab/>
        <w:t>-10</w:t>
      </w:r>
      <w:r w:rsidR="003D2378">
        <w:t>pts</w:t>
      </w:r>
    </w:p>
    <w:p w:rsidR="002B274A" w:rsidRDefault="002B274A" w:rsidP="004D1A7C">
      <w:pPr>
        <w:pStyle w:val="BodyText"/>
        <w:numPr>
          <w:ilvl w:val="0"/>
          <w:numId w:val="36"/>
        </w:numPr>
        <w:jc w:val="both"/>
      </w:pPr>
      <w:r>
        <w:t xml:space="preserve">Below </w:t>
      </w:r>
      <w:r w:rsidR="008A5227">
        <w:t>2.5</w:t>
      </w:r>
      <w:r>
        <w:t xml:space="preserve"> million</w:t>
      </w:r>
      <w:r w:rsidR="000A44CE">
        <w:tab/>
      </w:r>
      <w:r w:rsidR="000A44CE">
        <w:tab/>
      </w:r>
      <w:r w:rsidR="000A44CE">
        <w:tab/>
        <w:t>-5</w:t>
      </w:r>
      <w:r w:rsidR="003D2378">
        <w:t>pts</w:t>
      </w:r>
    </w:p>
    <w:p w:rsidR="002B274A" w:rsidRDefault="002B274A" w:rsidP="00C965DC">
      <w:pPr>
        <w:pStyle w:val="BodyText"/>
        <w:ind w:left="720" w:hanging="720"/>
        <w:jc w:val="both"/>
      </w:pPr>
    </w:p>
    <w:p w:rsidR="00533561" w:rsidRDefault="00533561" w:rsidP="00C965DC">
      <w:pPr>
        <w:pStyle w:val="BodyText"/>
        <w:ind w:left="720" w:hanging="720"/>
        <w:jc w:val="both"/>
      </w:pPr>
    </w:p>
    <w:p w:rsidR="00533561" w:rsidRDefault="00533561" w:rsidP="00C965DC">
      <w:pPr>
        <w:pStyle w:val="BodyText"/>
        <w:ind w:left="720" w:hanging="720"/>
        <w:jc w:val="both"/>
      </w:pPr>
    </w:p>
    <w:p w:rsidR="001777B8" w:rsidRDefault="001777B8" w:rsidP="00C965DC">
      <w:pPr>
        <w:pStyle w:val="BodyText"/>
        <w:ind w:left="720" w:hanging="720"/>
        <w:jc w:val="both"/>
      </w:pPr>
    </w:p>
    <w:p w:rsidR="008A5227" w:rsidRPr="00533561" w:rsidRDefault="008A5227" w:rsidP="008A5227">
      <w:pPr>
        <w:pStyle w:val="BodyText"/>
        <w:numPr>
          <w:ilvl w:val="0"/>
          <w:numId w:val="30"/>
        </w:numPr>
        <w:jc w:val="both"/>
        <w:rPr>
          <w:b/>
          <w:u w:val="single"/>
        </w:rPr>
      </w:pPr>
      <w:r w:rsidRPr="00533561">
        <w:rPr>
          <w:b/>
          <w:u w:val="single"/>
        </w:rPr>
        <w:t>Others – 10pts</w:t>
      </w:r>
      <w:r w:rsidRPr="00533561">
        <w:rPr>
          <w:b/>
          <w:u w:val="single"/>
        </w:rPr>
        <w:tab/>
      </w:r>
      <w:r w:rsidRPr="00533561">
        <w:rPr>
          <w:b/>
          <w:u w:val="single"/>
        </w:rPr>
        <w:tab/>
      </w:r>
      <w:r w:rsidRPr="00533561">
        <w:rPr>
          <w:b/>
          <w:u w:val="single"/>
        </w:rPr>
        <w:tab/>
      </w:r>
    </w:p>
    <w:p w:rsidR="002B274A" w:rsidRPr="00074575" w:rsidRDefault="009A5D7C" w:rsidP="004D1A7C">
      <w:pPr>
        <w:pStyle w:val="BodyText"/>
        <w:numPr>
          <w:ilvl w:val="0"/>
          <w:numId w:val="37"/>
        </w:numPr>
        <w:jc w:val="both"/>
        <w:rPr>
          <w:b/>
        </w:rPr>
      </w:pPr>
      <w:r>
        <w:t>Full details of t</w:t>
      </w:r>
      <w:r w:rsidR="002B274A">
        <w:t>enderers appointed bankers -</w:t>
      </w:r>
      <w:r w:rsidR="00973FAA" w:rsidRPr="00973FAA">
        <w:rPr>
          <w:b/>
        </w:rPr>
        <w:t>3.0</w:t>
      </w:r>
      <w:r w:rsidR="002B274A" w:rsidRPr="00973FAA">
        <w:rPr>
          <w:b/>
        </w:rPr>
        <w:t>points</w:t>
      </w:r>
    </w:p>
    <w:p w:rsidR="002B274A" w:rsidRDefault="002B274A" w:rsidP="004D1A7C">
      <w:pPr>
        <w:pStyle w:val="BodyText"/>
        <w:numPr>
          <w:ilvl w:val="0"/>
          <w:numId w:val="37"/>
        </w:numPr>
        <w:jc w:val="both"/>
      </w:pPr>
      <w:r>
        <w:lastRenderedPageBreak/>
        <w:t>Tenderers authority to seek references-</w:t>
      </w:r>
      <w:r w:rsidR="00973FAA" w:rsidRPr="00973FAA">
        <w:rPr>
          <w:b/>
        </w:rPr>
        <w:t>3.5</w:t>
      </w:r>
      <w:r w:rsidRPr="00074575">
        <w:rPr>
          <w:b/>
        </w:rPr>
        <w:t xml:space="preserve"> points</w:t>
      </w:r>
      <w:r>
        <w:t>(authority must be in writing</w:t>
      </w:r>
      <w:r w:rsidR="009A5D7C">
        <w:t xml:space="preserve"> and duly signed</w:t>
      </w:r>
      <w:r>
        <w:t>)</w:t>
      </w:r>
    </w:p>
    <w:p w:rsidR="009A5D7C" w:rsidRDefault="009A5D7C" w:rsidP="004D1A7C">
      <w:pPr>
        <w:pStyle w:val="BodyText"/>
        <w:numPr>
          <w:ilvl w:val="0"/>
          <w:numId w:val="37"/>
        </w:numPr>
        <w:jc w:val="both"/>
      </w:pPr>
      <w:r>
        <w:t xml:space="preserve">Presentation of tender document – </w:t>
      </w:r>
      <w:r w:rsidR="00973FAA" w:rsidRPr="00973FAA">
        <w:rPr>
          <w:b/>
        </w:rPr>
        <w:t>3.5</w:t>
      </w:r>
      <w:r w:rsidRPr="009A5D7C">
        <w:rPr>
          <w:b/>
        </w:rPr>
        <w:t xml:space="preserve"> points</w:t>
      </w:r>
    </w:p>
    <w:p w:rsidR="00F45398" w:rsidRDefault="00F45398" w:rsidP="00F45398">
      <w:pPr>
        <w:pStyle w:val="BodyText"/>
        <w:jc w:val="both"/>
      </w:pPr>
    </w:p>
    <w:p w:rsidR="002B274A" w:rsidRPr="00E37A3D" w:rsidRDefault="002B274A" w:rsidP="00C965DC">
      <w:pPr>
        <w:pStyle w:val="BodyText"/>
        <w:ind w:left="720" w:hanging="720"/>
        <w:jc w:val="both"/>
        <w:rPr>
          <w:b/>
          <w:u w:val="single"/>
        </w:rPr>
      </w:pPr>
      <w:r w:rsidRPr="00E37A3D">
        <w:rPr>
          <w:b/>
          <w:u w:val="single"/>
        </w:rPr>
        <w:t>NOTE</w:t>
      </w:r>
    </w:p>
    <w:p w:rsidR="002B274A" w:rsidRDefault="00553A52" w:rsidP="004D1A7C">
      <w:pPr>
        <w:pStyle w:val="BodyText"/>
        <w:numPr>
          <w:ilvl w:val="0"/>
          <w:numId w:val="38"/>
        </w:numPr>
        <w:jc w:val="both"/>
      </w:pPr>
      <w:r>
        <w:t xml:space="preserve">Only Tenderers scoring a minimum of </w:t>
      </w:r>
      <w:r w:rsidR="008A5227">
        <w:t>75</w:t>
      </w:r>
      <w:r>
        <w:t>% of the technical sco</w:t>
      </w:r>
      <w:r w:rsidR="0086597B">
        <w:t xml:space="preserve">re shall proceed to </w:t>
      </w:r>
      <w:r w:rsidR="00D23B29" w:rsidRPr="00D4361D">
        <w:rPr>
          <w:b/>
        </w:rPr>
        <w:t>stage 3</w:t>
      </w:r>
      <w:r w:rsidR="00D23B29">
        <w:t xml:space="preserve"> (financial</w:t>
      </w:r>
      <w:r w:rsidR="00DA648D">
        <w:t xml:space="preserve"> stage</w:t>
      </w:r>
      <w:r w:rsidR="00D23B29">
        <w:t>)</w:t>
      </w:r>
      <w:r w:rsidR="00DA648D">
        <w:t>.</w:t>
      </w:r>
    </w:p>
    <w:p w:rsidR="00553A52" w:rsidRDefault="00553A52" w:rsidP="00C965DC">
      <w:pPr>
        <w:pStyle w:val="BodyText"/>
        <w:ind w:left="720" w:hanging="720"/>
        <w:jc w:val="both"/>
      </w:pPr>
    </w:p>
    <w:p w:rsidR="008A5227" w:rsidRDefault="008A5227" w:rsidP="00C965DC">
      <w:pPr>
        <w:pStyle w:val="BodyText"/>
        <w:ind w:left="720" w:hanging="720"/>
        <w:jc w:val="both"/>
        <w:rPr>
          <w:b/>
          <w:u w:val="single"/>
        </w:rPr>
      </w:pPr>
    </w:p>
    <w:p w:rsidR="008A5227" w:rsidRDefault="008A5227" w:rsidP="00C965DC">
      <w:pPr>
        <w:pStyle w:val="BodyText"/>
        <w:ind w:left="720" w:hanging="720"/>
        <w:jc w:val="both"/>
        <w:rPr>
          <w:b/>
          <w:u w:val="single"/>
        </w:rPr>
      </w:pPr>
    </w:p>
    <w:p w:rsidR="00553A52" w:rsidRPr="00E37A3D" w:rsidRDefault="00553A52" w:rsidP="00C965DC">
      <w:pPr>
        <w:pStyle w:val="BodyText"/>
        <w:ind w:left="720" w:hanging="720"/>
        <w:jc w:val="both"/>
        <w:rPr>
          <w:b/>
          <w:u w:val="single"/>
        </w:rPr>
      </w:pPr>
      <w:r w:rsidRPr="00E37A3D">
        <w:rPr>
          <w:b/>
          <w:u w:val="single"/>
        </w:rPr>
        <w:t>STAGE 3</w:t>
      </w:r>
    </w:p>
    <w:p w:rsidR="00553A52" w:rsidRDefault="00553A52" w:rsidP="004D1A7C">
      <w:pPr>
        <w:pStyle w:val="BodyText"/>
        <w:numPr>
          <w:ilvl w:val="0"/>
          <w:numId w:val="39"/>
        </w:numPr>
        <w:jc w:val="both"/>
      </w:pPr>
      <w:r>
        <w:t>The</w:t>
      </w:r>
      <w:r w:rsidR="00D23B29">
        <w:t xml:space="preserve"> </w:t>
      </w:r>
      <w:r w:rsidR="00587365">
        <w:t xml:space="preserve">tender </w:t>
      </w:r>
      <w:r w:rsidR="00D23B29">
        <w:t>presented to have the lowest bid</w:t>
      </w:r>
      <w:r w:rsidR="00587365">
        <w:t xml:space="preserve"> amount and </w:t>
      </w:r>
      <w:r>
        <w:t xml:space="preserve">the best </w:t>
      </w:r>
      <w:r w:rsidR="00866D1A" w:rsidRPr="0086597B">
        <w:rPr>
          <w:b/>
          <w:u w:val="single"/>
        </w:rPr>
        <w:t>TERMS</w:t>
      </w:r>
      <w:r w:rsidR="00866D1A">
        <w:t xml:space="preserve"> shall</w:t>
      </w:r>
      <w:r>
        <w:t xml:space="preserve"> be recommended for award as appropriate.</w:t>
      </w:r>
    </w:p>
    <w:p w:rsidR="00553A52" w:rsidRDefault="00553A52" w:rsidP="00C965DC">
      <w:pPr>
        <w:pStyle w:val="BodyText"/>
        <w:ind w:left="720" w:hanging="720"/>
        <w:jc w:val="both"/>
      </w:pPr>
    </w:p>
    <w:p w:rsidR="002A6552" w:rsidRDefault="002A6552" w:rsidP="00C965DC">
      <w:pPr>
        <w:pStyle w:val="BodyText"/>
        <w:ind w:left="720" w:hanging="720"/>
        <w:jc w:val="both"/>
        <w:rPr>
          <w:b/>
          <w:u w:val="single"/>
        </w:rPr>
      </w:pPr>
    </w:p>
    <w:p w:rsidR="00973FAA" w:rsidRDefault="00973FAA" w:rsidP="00C965DC">
      <w:pPr>
        <w:pStyle w:val="BodyText"/>
        <w:ind w:left="720" w:hanging="720"/>
        <w:jc w:val="both"/>
        <w:rPr>
          <w:b/>
          <w:u w:val="single"/>
        </w:rPr>
      </w:pPr>
    </w:p>
    <w:p w:rsidR="008A5227" w:rsidRDefault="008A5227" w:rsidP="008A5227">
      <w:pPr>
        <w:ind w:left="720"/>
        <w:jc w:val="both"/>
        <w:rPr>
          <w:b/>
        </w:rPr>
      </w:pPr>
    </w:p>
    <w:p w:rsidR="008A5227" w:rsidRPr="00973FAA" w:rsidRDefault="008A5227" w:rsidP="008A5227">
      <w:pPr>
        <w:numPr>
          <w:ilvl w:val="0"/>
          <w:numId w:val="26"/>
        </w:numPr>
        <w:jc w:val="both"/>
        <w:rPr>
          <w:b/>
          <w:sz w:val="28"/>
          <w:szCs w:val="28"/>
        </w:rPr>
      </w:pPr>
      <w:r w:rsidRPr="00973FAA">
        <w:rPr>
          <w:b/>
          <w:sz w:val="28"/>
          <w:szCs w:val="28"/>
        </w:rPr>
        <w:t>TERMS OF PAYMENT</w:t>
      </w:r>
    </w:p>
    <w:p w:rsidR="008A5227" w:rsidRPr="00973FAA" w:rsidRDefault="008A5227" w:rsidP="008A5227">
      <w:pPr>
        <w:jc w:val="both"/>
        <w:rPr>
          <w:sz w:val="28"/>
          <w:szCs w:val="28"/>
        </w:rPr>
      </w:pPr>
    </w:p>
    <w:p w:rsidR="008A5227" w:rsidRPr="00973FAA" w:rsidRDefault="008A5227" w:rsidP="008A5227">
      <w:pPr>
        <w:ind w:left="720"/>
        <w:jc w:val="both"/>
        <w:rPr>
          <w:sz w:val="28"/>
          <w:szCs w:val="28"/>
        </w:rPr>
      </w:pPr>
      <w:r w:rsidRPr="00973FAA">
        <w:rPr>
          <w:sz w:val="28"/>
          <w:szCs w:val="28"/>
        </w:rPr>
        <w:t>The University will enter into a contract with the successful firm and payment will be paid based on a schedule of payment to be agreed upon at the contractual stage.</w:t>
      </w:r>
    </w:p>
    <w:p w:rsidR="008A5227" w:rsidRPr="00973FAA" w:rsidRDefault="008A5227" w:rsidP="008A5227">
      <w:pPr>
        <w:jc w:val="both"/>
        <w:rPr>
          <w:sz w:val="28"/>
          <w:szCs w:val="28"/>
        </w:rPr>
      </w:pPr>
    </w:p>
    <w:p w:rsidR="008A5227" w:rsidRPr="00973FAA" w:rsidRDefault="008A5227" w:rsidP="008A5227">
      <w:pPr>
        <w:numPr>
          <w:ilvl w:val="0"/>
          <w:numId w:val="26"/>
        </w:numPr>
        <w:jc w:val="both"/>
        <w:rPr>
          <w:b/>
          <w:sz w:val="28"/>
          <w:szCs w:val="28"/>
        </w:rPr>
      </w:pPr>
      <w:r w:rsidRPr="00973FAA">
        <w:rPr>
          <w:b/>
          <w:sz w:val="28"/>
          <w:szCs w:val="28"/>
        </w:rPr>
        <w:t>TERMS OF SERVICE</w:t>
      </w:r>
    </w:p>
    <w:p w:rsidR="008A5227" w:rsidRPr="00973FAA" w:rsidRDefault="008A5227" w:rsidP="008A5227">
      <w:pPr>
        <w:ind w:left="720"/>
        <w:jc w:val="both"/>
        <w:rPr>
          <w:b/>
          <w:sz w:val="28"/>
          <w:szCs w:val="28"/>
        </w:rPr>
      </w:pPr>
    </w:p>
    <w:p w:rsidR="008A5227" w:rsidRPr="00973FAA" w:rsidRDefault="008A5227" w:rsidP="008A5227">
      <w:pPr>
        <w:ind w:left="720"/>
        <w:jc w:val="both"/>
        <w:rPr>
          <w:sz w:val="28"/>
          <w:szCs w:val="28"/>
        </w:rPr>
      </w:pPr>
      <w:r w:rsidRPr="00973FAA">
        <w:rPr>
          <w:sz w:val="28"/>
          <w:szCs w:val="28"/>
        </w:rPr>
        <w:t xml:space="preserve">The successful firm will initially be contracted to carry out the service for a period of one year. However the University is at discretion to vary the term to a two year contract based on satisfactory performance of the contract. The contract may be extended for a further period upon expiry of the initial term. </w:t>
      </w:r>
    </w:p>
    <w:p w:rsidR="008A5227" w:rsidRDefault="008A5227" w:rsidP="008A5227">
      <w:pPr>
        <w:pStyle w:val="BodyText"/>
        <w:jc w:val="both"/>
      </w:pPr>
    </w:p>
    <w:p w:rsidR="00973FAA" w:rsidRDefault="00973FAA" w:rsidP="00F45398">
      <w:pPr>
        <w:pStyle w:val="BodyText"/>
        <w:jc w:val="both"/>
        <w:rPr>
          <w:b/>
          <w:u w:val="single"/>
        </w:rPr>
      </w:pPr>
    </w:p>
    <w:p w:rsidR="002A6552" w:rsidRDefault="002A6552" w:rsidP="002A6552">
      <w:pPr>
        <w:ind w:left="1440"/>
        <w:jc w:val="both"/>
      </w:pPr>
    </w:p>
    <w:p w:rsidR="002A6552" w:rsidRDefault="002A6552" w:rsidP="002A6552">
      <w:pPr>
        <w:ind w:left="1440"/>
        <w:jc w:val="both"/>
      </w:pPr>
    </w:p>
    <w:p w:rsidR="008A5227" w:rsidRDefault="008A5227" w:rsidP="00947B85">
      <w:pPr>
        <w:ind w:left="720"/>
        <w:jc w:val="both"/>
        <w:rPr>
          <w:b/>
          <w:sz w:val="28"/>
          <w:szCs w:val="28"/>
        </w:rPr>
      </w:pPr>
    </w:p>
    <w:p w:rsidR="008A5227" w:rsidRDefault="008A5227" w:rsidP="00947B85">
      <w:pPr>
        <w:ind w:left="720"/>
        <w:jc w:val="both"/>
        <w:rPr>
          <w:b/>
          <w:sz w:val="28"/>
          <w:szCs w:val="28"/>
        </w:rPr>
      </w:pPr>
    </w:p>
    <w:p w:rsidR="008A5227" w:rsidRDefault="008A5227" w:rsidP="00947B85">
      <w:pPr>
        <w:ind w:left="720"/>
        <w:jc w:val="both"/>
        <w:rPr>
          <w:b/>
          <w:sz w:val="28"/>
          <w:szCs w:val="28"/>
        </w:rPr>
      </w:pPr>
    </w:p>
    <w:p w:rsidR="00EC2AD8" w:rsidRDefault="00EC2AD8" w:rsidP="00947B85">
      <w:pPr>
        <w:ind w:left="720"/>
        <w:jc w:val="both"/>
        <w:rPr>
          <w:b/>
          <w:sz w:val="28"/>
          <w:szCs w:val="28"/>
        </w:rPr>
      </w:pPr>
    </w:p>
    <w:p w:rsidR="00EC2AD8" w:rsidRDefault="00EC2AD8" w:rsidP="00947B85">
      <w:pPr>
        <w:ind w:left="720"/>
        <w:jc w:val="both"/>
        <w:rPr>
          <w:b/>
          <w:sz w:val="28"/>
          <w:szCs w:val="28"/>
        </w:rPr>
      </w:pPr>
    </w:p>
    <w:p w:rsidR="00EC2AD8" w:rsidRDefault="00EC2AD8" w:rsidP="00947B85">
      <w:pPr>
        <w:ind w:left="720"/>
        <w:jc w:val="both"/>
        <w:rPr>
          <w:b/>
          <w:sz w:val="28"/>
          <w:szCs w:val="28"/>
        </w:rPr>
      </w:pPr>
    </w:p>
    <w:p w:rsidR="00EC2AD8" w:rsidRDefault="00EC2AD8" w:rsidP="00947B85">
      <w:pPr>
        <w:ind w:left="720"/>
        <w:jc w:val="both"/>
        <w:rPr>
          <w:b/>
          <w:sz w:val="28"/>
          <w:szCs w:val="28"/>
        </w:rPr>
      </w:pPr>
    </w:p>
    <w:p w:rsidR="00EC2AD8" w:rsidRDefault="00EC2AD8" w:rsidP="00947B85">
      <w:pPr>
        <w:ind w:left="720"/>
        <w:jc w:val="both"/>
        <w:rPr>
          <w:b/>
          <w:sz w:val="28"/>
          <w:szCs w:val="28"/>
        </w:rPr>
      </w:pPr>
    </w:p>
    <w:p w:rsidR="008A5227" w:rsidRDefault="008A5227" w:rsidP="00947B85">
      <w:pPr>
        <w:ind w:left="720"/>
        <w:jc w:val="both"/>
        <w:rPr>
          <w:b/>
          <w:sz w:val="28"/>
          <w:szCs w:val="28"/>
        </w:rPr>
      </w:pPr>
    </w:p>
    <w:p w:rsidR="008A5227" w:rsidRDefault="008A5227" w:rsidP="00947B85">
      <w:pPr>
        <w:ind w:left="720"/>
        <w:jc w:val="both"/>
        <w:rPr>
          <w:b/>
          <w:sz w:val="28"/>
          <w:szCs w:val="28"/>
        </w:rPr>
      </w:pPr>
    </w:p>
    <w:p w:rsidR="008A5227" w:rsidRDefault="00F40FA8" w:rsidP="00947B85">
      <w:pPr>
        <w:ind w:left="720"/>
        <w:jc w:val="both"/>
        <w:rPr>
          <w:b/>
          <w:sz w:val="28"/>
          <w:szCs w:val="28"/>
        </w:rPr>
      </w:pPr>
      <w:r>
        <w:rPr>
          <w:rFonts w:ascii="Arial" w:hAnsi="Arial" w:cs="Arial"/>
          <w:b/>
        </w:rPr>
        <w:t>T</w:t>
      </w:r>
      <w:r w:rsidR="004D1B74">
        <w:rPr>
          <w:rFonts w:ascii="Arial" w:hAnsi="Arial" w:cs="Arial"/>
          <w:b/>
        </w:rPr>
        <w:t>ERMS OF REFERENCE FOR MKU GPA AND WIBA COVER</w:t>
      </w:r>
    </w:p>
    <w:p w:rsidR="0041111E" w:rsidRPr="00B752B7" w:rsidRDefault="0041111E" w:rsidP="00B752B7">
      <w:pPr>
        <w:ind w:left="720"/>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3"/>
        <w:gridCol w:w="6063"/>
      </w:tblGrid>
      <w:tr w:rsidR="004D1B74" w:rsidRPr="00F24D42" w:rsidTr="008B0148">
        <w:tc>
          <w:tcPr>
            <w:tcW w:w="2793" w:type="dxa"/>
          </w:tcPr>
          <w:p w:rsidR="004D1B74" w:rsidRPr="00F24D42" w:rsidRDefault="004D1B74" w:rsidP="008B0148">
            <w:pPr>
              <w:jc w:val="both"/>
              <w:rPr>
                <w:rFonts w:ascii="Arial" w:eastAsia="Calibri" w:hAnsi="Arial" w:cs="Arial"/>
                <w:b/>
              </w:rPr>
            </w:pPr>
            <w:r w:rsidRPr="00F24D42">
              <w:rPr>
                <w:rFonts w:ascii="Arial" w:eastAsia="Calibri" w:hAnsi="Arial" w:cs="Arial"/>
                <w:b/>
              </w:rPr>
              <w:t>Period of Cover</w:t>
            </w:r>
          </w:p>
        </w:tc>
        <w:tc>
          <w:tcPr>
            <w:tcW w:w="6063" w:type="dxa"/>
          </w:tcPr>
          <w:p w:rsidR="004D1B74" w:rsidRPr="00E21FC0" w:rsidRDefault="004D1B74" w:rsidP="008B0148">
            <w:pPr>
              <w:jc w:val="both"/>
              <w:rPr>
                <w:rFonts w:ascii="Arial" w:hAnsi="Arial" w:cs="Arial"/>
              </w:rPr>
            </w:pPr>
            <w:r w:rsidRPr="00E21FC0">
              <w:rPr>
                <w:rFonts w:ascii="Arial" w:hAnsi="Arial" w:cs="Arial"/>
              </w:rPr>
              <w:t>1</w:t>
            </w:r>
            <w:r w:rsidRPr="00E21FC0">
              <w:rPr>
                <w:rFonts w:ascii="Arial" w:hAnsi="Arial" w:cs="Arial"/>
                <w:vertAlign w:val="superscript"/>
              </w:rPr>
              <w:t>st</w:t>
            </w:r>
            <w:r w:rsidRPr="00E21FC0">
              <w:rPr>
                <w:rFonts w:ascii="Arial" w:hAnsi="Arial" w:cs="Arial"/>
              </w:rPr>
              <w:t xml:space="preserve"> July, 2018 to 31</w:t>
            </w:r>
            <w:r w:rsidRPr="00E21FC0">
              <w:rPr>
                <w:rFonts w:ascii="Arial" w:hAnsi="Arial" w:cs="Arial"/>
                <w:vertAlign w:val="superscript"/>
              </w:rPr>
              <w:t>st</w:t>
            </w:r>
            <w:r w:rsidRPr="00E21FC0">
              <w:rPr>
                <w:rFonts w:ascii="Arial" w:hAnsi="Arial" w:cs="Arial"/>
              </w:rPr>
              <w:t xml:space="preserve"> June, 2019</w:t>
            </w:r>
          </w:p>
          <w:p w:rsidR="004D1B74" w:rsidRPr="00F24D42" w:rsidRDefault="004D1B74" w:rsidP="008B0148">
            <w:pPr>
              <w:jc w:val="both"/>
              <w:rPr>
                <w:rFonts w:ascii="Arial" w:hAnsi="Arial" w:cs="Arial"/>
              </w:rPr>
            </w:pPr>
          </w:p>
          <w:p w:rsidR="004D1B74" w:rsidRPr="00F24D42" w:rsidRDefault="004D1B74" w:rsidP="008B0148">
            <w:pPr>
              <w:jc w:val="both"/>
              <w:rPr>
                <w:rFonts w:ascii="Arial" w:eastAsia="Calibri" w:hAnsi="Arial" w:cs="Arial"/>
              </w:rPr>
            </w:pPr>
          </w:p>
        </w:tc>
      </w:tr>
      <w:tr w:rsidR="004D1B74" w:rsidRPr="00F24D42" w:rsidTr="008B0148">
        <w:tc>
          <w:tcPr>
            <w:tcW w:w="2793" w:type="dxa"/>
          </w:tcPr>
          <w:p w:rsidR="004D1B74" w:rsidRPr="00F24D42" w:rsidRDefault="004D1B74" w:rsidP="008B0148">
            <w:pPr>
              <w:jc w:val="both"/>
              <w:rPr>
                <w:rFonts w:ascii="Arial" w:eastAsia="Calibri" w:hAnsi="Arial" w:cs="Arial"/>
                <w:b/>
              </w:rPr>
            </w:pPr>
            <w:r w:rsidRPr="00F24D42">
              <w:rPr>
                <w:rFonts w:ascii="Arial" w:eastAsia="Calibri" w:hAnsi="Arial" w:cs="Arial"/>
                <w:b/>
              </w:rPr>
              <w:t>Renewal of Cover</w:t>
            </w:r>
          </w:p>
        </w:tc>
        <w:tc>
          <w:tcPr>
            <w:tcW w:w="6063" w:type="dxa"/>
          </w:tcPr>
          <w:p w:rsidR="004D1B74" w:rsidRDefault="004D1B74" w:rsidP="008B0148">
            <w:pPr>
              <w:jc w:val="both"/>
              <w:rPr>
                <w:rFonts w:ascii="Arial" w:hAnsi="Arial" w:cs="Arial"/>
              </w:rPr>
            </w:pPr>
            <w:r>
              <w:rPr>
                <w:rFonts w:ascii="Arial" w:hAnsi="Arial" w:cs="Arial"/>
              </w:rPr>
              <w:t xml:space="preserve">For a further one (1) year at the discretion of MKU </w:t>
            </w:r>
            <w:r w:rsidRPr="00F24D42">
              <w:rPr>
                <w:rFonts w:ascii="Arial" w:hAnsi="Arial" w:cs="Arial"/>
              </w:rPr>
              <w:t>and will be subject to satisfactory performance by the service provider</w:t>
            </w:r>
          </w:p>
        </w:tc>
      </w:tr>
      <w:tr w:rsidR="004D1B74" w:rsidRPr="007A0397" w:rsidTr="008B0148">
        <w:tc>
          <w:tcPr>
            <w:tcW w:w="2793" w:type="dxa"/>
            <w:tcBorders>
              <w:bottom w:val="single" w:sz="4" w:space="0" w:color="000000"/>
            </w:tcBorders>
          </w:tcPr>
          <w:p w:rsidR="004D1B74" w:rsidRPr="007A0397" w:rsidRDefault="004D1B74" w:rsidP="008B0148">
            <w:pPr>
              <w:jc w:val="both"/>
              <w:rPr>
                <w:rFonts w:ascii="Arial" w:eastAsia="Calibri" w:hAnsi="Arial" w:cs="Arial"/>
                <w:b/>
                <w:highlight w:val="yellow"/>
              </w:rPr>
            </w:pPr>
            <w:r w:rsidRPr="007A0397">
              <w:rPr>
                <w:rFonts w:ascii="Arial" w:eastAsia="Calibri" w:hAnsi="Arial" w:cs="Arial"/>
                <w:b/>
                <w:highlight w:val="yellow"/>
              </w:rPr>
              <w:t>Time of cover</w:t>
            </w:r>
          </w:p>
        </w:tc>
        <w:tc>
          <w:tcPr>
            <w:tcW w:w="6063" w:type="dxa"/>
            <w:tcBorders>
              <w:bottom w:val="single" w:sz="4" w:space="0" w:color="000000"/>
            </w:tcBorders>
          </w:tcPr>
          <w:p w:rsidR="004D1B74" w:rsidRPr="007A0397" w:rsidRDefault="004D1B74" w:rsidP="008B0148">
            <w:pPr>
              <w:jc w:val="both"/>
              <w:rPr>
                <w:rFonts w:ascii="Arial" w:eastAsia="Calibri" w:hAnsi="Arial" w:cs="Arial"/>
              </w:rPr>
            </w:pPr>
            <w:r w:rsidRPr="007A0397">
              <w:rPr>
                <w:rFonts w:ascii="Arial" w:hAnsi="Arial" w:cs="Arial"/>
                <w:highlight w:val="yellow"/>
              </w:rPr>
              <w:t xml:space="preserve">   </w:t>
            </w:r>
            <w:r>
              <w:rPr>
                <w:rFonts w:ascii="Arial" w:hAnsi="Arial" w:cs="Arial"/>
              </w:rPr>
              <w:t>365 Days</w:t>
            </w:r>
          </w:p>
        </w:tc>
      </w:tr>
      <w:tr w:rsidR="004D1B74" w:rsidRPr="007A0397" w:rsidTr="008B0148">
        <w:tc>
          <w:tcPr>
            <w:tcW w:w="2793" w:type="dxa"/>
            <w:tcBorders>
              <w:bottom w:val="nil"/>
            </w:tcBorders>
          </w:tcPr>
          <w:p w:rsidR="004D1B74" w:rsidRPr="007A0397" w:rsidRDefault="004D1B74" w:rsidP="008B0148">
            <w:pPr>
              <w:jc w:val="both"/>
              <w:rPr>
                <w:rFonts w:ascii="Arial" w:eastAsia="Calibri" w:hAnsi="Arial" w:cs="Arial"/>
                <w:b/>
                <w:highlight w:val="yellow"/>
              </w:rPr>
            </w:pPr>
            <w:r w:rsidRPr="007A0397">
              <w:rPr>
                <w:rFonts w:ascii="Arial" w:eastAsia="Calibri" w:hAnsi="Arial" w:cs="Arial"/>
                <w:b/>
                <w:highlight w:val="yellow"/>
              </w:rPr>
              <w:t>No. of employees</w:t>
            </w:r>
          </w:p>
        </w:tc>
        <w:tc>
          <w:tcPr>
            <w:tcW w:w="6063" w:type="dxa"/>
            <w:tcBorders>
              <w:bottom w:val="nil"/>
            </w:tcBorders>
          </w:tcPr>
          <w:p w:rsidR="004D1B74" w:rsidRPr="007A0397" w:rsidRDefault="004D1B74" w:rsidP="008B0148">
            <w:pPr>
              <w:jc w:val="both"/>
              <w:rPr>
                <w:rFonts w:ascii="Arial" w:eastAsia="Calibri" w:hAnsi="Arial" w:cs="Arial"/>
              </w:rPr>
            </w:pPr>
            <w:r w:rsidRPr="007A0397">
              <w:rPr>
                <w:rFonts w:ascii="Arial" w:eastAsia="Calibri" w:hAnsi="Arial" w:cs="Arial"/>
                <w:highlight w:val="yellow"/>
              </w:rPr>
              <w:t>1060</w:t>
            </w:r>
          </w:p>
        </w:tc>
      </w:tr>
      <w:tr w:rsidR="004D1B74" w:rsidRPr="007A0397" w:rsidTr="008B0148">
        <w:tc>
          <w:tcPr>
            <w:tcW w:w="2793" w:type="dxa"/>
            <w:tcBorders>
              <w:top w:val="nil"/>
            </w:tcBorders>
          </w:tcPr>
          <w:p w:rsidR="004D1B74" w:rsidRPr="007A0397" w:rsidRDefault="004D1B74" w:rsidP="008B0148">
            <w:pPr>
              <w:jc w:val="both"/>
              <w:rPr>
                <w:rFonts w:ascii="Arial" w:eastAsia="Calibri" w:hAnsi="Arial" w:cs="Arial"/>
                <w:b/>
              </w:rPr>
            </w:pPr>
          </w:p>
        </w:tc>
        <w:tc>
          <w:tcPr>
            <w:tcW w:w="6063" w:type="dxa"/>
            <w:tcBorders>
              <w:top w:val="nil"/>
            </w:tcBorders>
          </w:tcPr>
          <w:p w:rsidR="004D1B74" w:rsidRPr="007A0397" w:rsidRDefault="004D1B74" w:rsidP="008B0148">
            <w:pPr>
              <w:jc w:val="both"/>
              <w:rPr>
                <w:rFonts w:ascii="Arial" w:eastAsia="Calibri" w:hAnsi="Arial" w:cs="Arial"/>
              </w:rPr>
            </w:pPr>
          </w:p>
        </w:tc>
      </w:tr>
      <w:tr w:rsidR="004D1B74" w:rsidRPr="007A0397" w:rsidTr="008B0148">
        <w:tc>
          <w:tcPr>
            <w:tcW w:w="2793" w:type="dxa"/>
            <w:tcBorders>
              <w:top w:val="nil"/>
            </w:tcBorders>
          </w:tcPr>
          <w:p w:rsidR="004D1B74" w:rsidRPr="007A0397" w:rsidRDefault="004D1B74" w:rsidP="008B0148">
            <w:pPr>
              <w:rPr>
                <w:rFonts w:ascii="Arial" w:eastAsia="Calibri" w:hAnsi="Arial" w:cs="Arial"/>
                <w:b/>
                <w:highlight w:val="yellow"/>
              </w:rPr>
            </w:pPr>
            <w:r w:rsidRPr="007A0397">
              <w:rPr>
                <w:rFonts w:ascii="Arial" w:eastAsia="Calibri" w:hAnsi="Arial" w:cs="Arial"/>
                <w:b/>
                <w:highlight w:val="yellow"/>
              </w:rPr>
              <w:t>Estimated annual salary for Top Management</w:t>
            </w:r>
            <w:r>
              <w:rPr>
                <w:rFonts w:ascii="Arial" w:eastAsia="Calibri" w:hAnsi="Arial" w:cs="Arial"/>
                <w:b/>
                <w:highlight w:val="yellow"/>
              </w:rPr>
              <w:t xml:space="preserve"> (70)</w:t>
            </w:r>
          </w:p>
          <w:p w:rsidR="004D1B74" w:rsidRPr="007A0397" w:rsidRDefault="004D1B74" w:rsidP="008B0148">
            <w:pPr>
              <w:rPr>
                <w:rFonts w:ascii="Arial" w:eastAsia="Calibri" w:hAnsi="Arial" w:cs="Arial"/>
                <w:b/>
                <w:highlight w:val="yellow"/>
              </w:rPr>
            </w:pPr>
          </w:p>
        </w:tc>
        <w:tc>
          <w:tcPr>
            <w:tcW w:w="6063" w:type="dxa"/>
            <w:tcBorders>
              <w:top w:val="nil"/>
            </w:tcBorders>
          </w:tcPr>
          <w:p w:rsidR="004D1B74" w:rsidRPr="007A0397" w:rsidRDefault="004D1B74" w:rsidP="008B0148">
            <w:pPr>
              <w:jc w:val="both"/>
              <w:rPr>
                <w:rFonts w:ascii="Arial" w:eastAsia="Calibri" w:hAnsi="Arial" w:cs="Arial"/>
              </w:rPr>
            </w:pPr>
            <w:r>
              <w:rPr>
                <w:rFonts w:ascii="Arial" w:eastAsia="Calibri" w:hAnsi="Arial" w:cs="Arial"/>
              </w:rPr>
              <w:t>KES 122,400,270.00</w:t>
            </w:r>
          </w:p>
        </w:tc>
      </w:tr>
      <w:tr w:rsidR="004D1B74" w:rsidRPr="007A0397" w:rsidTr="008B0148">
        <w:tc>
          <w:tcPr>
            <w:tcW w:w="2793" w:type="dxa"/>
            <w:tcBorders>
              <w:top w:val="nil"/>
            </w:tcBorders>
          </w:tcPr>
          <w:p w:rsidR="004D1B74" w:rsidRPr="007A0397" w:rsidRDefault="004D1B74" w:rsidP="008B0148">
            <w:pPr>
              <w:rPr>
                <w:rFonts w:ascii="Arial" w:eastAsia="Calibri" w:hAnsi="Arial" w:cs="Arial"/>
                <w:b/>
                <w:highlight w:val="yellow"/>
              </w:rPr>
            </w:pPr>
            <w:r w:rsidRPr="007A0397">
              <w:rPr>
                <w:rFonts w:ascii="Arial" w:eastAsia="Calibri" w:hAnsi="Arial" w:cs="Arial"/>
                <w:b/>
                <w:highlight w:val="yellow"/>
              </w:rPr>
              <w:t>Estimated annual salary for Middle Level</w:t>
            </w:r>
            <w:r>
              <w:rPr>
                <w:rFonts w:ascii="Arial" w:eastAsia="Calibri" w:hAnsi="Arial" w:cs="Arial"/>
                <w:b/>
                <w:highlight w:val="yellow"/>
              </w:rPr>
              <w:t xml:space="preserve"> (710)</w:t>
            </w:r>
          </w:p>
          <w:p w:rsidR="004D1B74" w:rsidRPr="007A0397" w:rsidRDefault="004D1B74" w:rsidP="008B0148">
            <w:pPr>
              <w:rPr>
                <w:rFonts w:ascii="Arial" w:eastAsia="Calibri" w:hAnsi="Arial" w:cs="Arial"/>
                <w:b/>
                <w:highlight w:val="yellow"/>
              </w:rPr>
            </w:pPr>
          </w:p>
          <w:p w:rsidR="004D1B74" w:rsidRPr="007A0397" w:rsidRDefault="004D1B74" w:rsidP="008B0148">
            <w:pPr>
              <w:rPr>
                <w:rFonts w:ascii="Arial" w:eastAsia="Calibri" w:hAnsi="Arial" w:cs="Arial"/>
                <w:b/>
                <w:highlight w:val="yellow"/>
              </w:rPr>
            </w:pPr>
            <w:r w:rsidRPr="007A0397">
              <w:rPr>
                <w:rFonts w:ascii="Arial" w:eastAsia="Calibri" w:hAnsi="Arial" w:cs="Arial"/>
                <w:b/>
                <w:highlight w:val="yellow"/>
              </w:rPr>
              <w:t xml:space="preserve"> </w:t>
            </w:r>
          </w:p>
        </w:tc>
        <w:tc>
          <w:tcPr>
            <w:tcW w:w="6063" w:type="dxa"/>
            <w:tcBorders>
              <w:top w:val="nil"/>
            </w:tcBorders>
          </w:tcPr>
          <w:p w:rsidR="004D1B74" w:rsidRPr="007A0397" w:rsidRDefault="004D1B74" w:rsidP="008B0148">
            <w:pPr>
              <w:jc w:val="both"/>
              <w:rPr>
                <w:rFonts w:ascii="Arial" w:eastAsia="Calibri" w:hAnsi="Arial" w:cs="Arial"/>
              </w:rPr>
            </w:pPr>
            <w:r>
              <w:rPr>
                <w:rFonts w:ascii="Arial" w:eastAsia="Calibri" w:hAnsi="Arial" w:cs="Arial"/>
              </w:rPr>
              <w:t>KES 418,110,600.00</w:t>
            </w:r>
          </w:p>
        </w:tc>
      </w:tr>
      <w:tr w:rsidR="004D1B74" w:rsidRPr="007A0397" w:rsidTr="008B0148">
        <w:tc>
          <w:tcPr>
            <w:tcW w:w="2793" w:type="dxa"/>
            <w:tcBorders>
              <w:top w:val="nil"/>
            </w:tcBorders>
          </w:tcPr>
          <w:p w:rsidR="004D1B74" w:rsidRPr="007A0397" w:rsidRDefault="004D1B74" w:rsidP="008B0148">
            <w:pPr>
              <w:rPr>
                <w:rFonts w:ascii="Arial" w:eastAsia="Calibri" w:hAnsi="Arial" w:cs="Arial"/>
                <w:b/>
                <w:highlight w:val="yellow"/>
              </w:rPr>
            </w:pPr>
            <w:r w:rsidRPr="007A0397">
              <w:rPr>
                <w:rFonts w:ascii="Arial" w:eastAsia="Calibri" w:hAnsi="Arial" w:cs="Arial"/>
                <w:b/>
                <w:highlight w:val="yellow"/>
              </w:rPr>
              <w:t>Estimated annual salary for Drivers</w:t>
            </w:r>
            <w:r>
              <w:rPr>
                <w:rFonts w:ascii="Arial" w:eastAsia="Calibri" w:hAnsi="Arial" w:cs="Arial"/>
                <w:b/>
                <w:highlight w:val="yellow"/>
              </w:rPr>
              <w:t xml:space="preserve"> (37)</w:t>
            </w:r>
          </w:p>
          <w:p w:rsidR="004D1B74" w:rsidRPr="007A0397" w:rsidRDefault="004D1B74" w:rsidP="008B0148">
            <w:pPr>
              <w:rPr>
                <w:rFonts w:ascii="Arial" w:eastAsia="Calibri" w:hAnsi="Arial" w:cs="Arial"/>
                <w:b/>
                <w:highlight w:val="yellow"/>
              </w:rPr>
            </w:pPr>
          </w:p>
        </w:tc>
        <w:tc>
          <w:tcPr>
            <w:tcW w:w="6063" w:type="dxa"/>
            <w:tcBorders>
              <w:top w:val="nil"/>
            </w:tcBorders>
          </w:tcPr>
          <w:p w:rsidR="004D1B74" w:rsidRPr="007A0397" w:rsidRDefault="004D1B74" w:rsidP="008B0148">
            <w:pPr>
              <w:jc w:val="both"/>
              <w:rPr>
                <w:rFonts w:ascii="Arial" w:eastAsia="Calibri" w:hAnsi="Arial" w:cs="Arial"/>
                <w:highlight w:val="yellow"/>
              </w:rPr>
            </w:pPr>
            <w:r w:rsidRPr="00195CE0">
              <w:rPr>
                <w:rFonts w:ascii="Arial" w:eastAsia="Calibri" w:hAnsi="Arial" w:cs="Arial"/>
                <w:highlight w:val="yellow"/>
              </w:rPr>
              <w:t>KES 7,082,400.00</w:t>
            </w:r>
          </w:p>
        </w:tc>
      </w:tr>
      <w:tr w:rsidR="004D1B74" w:rsidRPr="007A0397" w:rsidTr="008B0148">
        <w:tc>
          <w:tcPr>
            <w:tcW w:w="2793" w:type="dxa"/>
            <w:tcBorders>
              <w:top w:val="nil"/>
            </w:tcBorders>
          </w:tcPr>
          <w:p w:rsidR="004D1B74" w:rsidRPr="007A0397" w:rsidRDefault="004D1B74" w:rsidP="008B0148">
            <w:pPr>
              <w:rPr>
                <w:rFonts w:ascii="Arial" w:eastAsia="Calibri" w:hAnsi="Arial" w:cs="Arial"/>
                <w:b/>
                <w:highlight w:val="yellow"/>
              </w:rPr>
            </w:pPr>
            <w:r w:rsidRPr="007A0397">
              <w:rPr>
                <w:rFonts w:ascii="Arial" w:eastAsia="Calibri" w:hAnsi="Arial" w:cs="Arial"/>
                <w:b/>
                <w:highlight w:val="yellow"/>
              </w:rPr>
              <w:t>Estimated annual salary for Lower Cadre</w:t>
            </w:r>
            <w:r>
              <w:rPr>
                <w:rFonts w:ascii="Arial" w:eastAsia="Calibri" w:hAnsi="Arial" w:cs="Arial"/>
                <w:b/>
                <w:highlight w:val="yellow"/>
              </w:rPr>
              <w:t xml:space="preserve"> (243)</w:t>
            </w:r>
          </w:p>
          <w:p w:rsidR="004D1B74" w:rsidRPr="007A0397" w:rsidRDefault="004D1B74" w:rsidP="008B0148">
            <w:pPr>
              <w:rPr>
                <w:rFonts w:ascii="Arial" w:eastAsia="Calibri" w:hAnsi="Arial" w:cs="Arial"/>
                <w:b/>
                <w:highlight w:val="yellow"/>
              </w:rPr>
            </w:pPr>
          </w:p>
        </w:tc>
        <w:tc>
          <w:tcPr>
            <w:tcW w:w="6063" w:type="dxa"/>
            <w:tcBorders>
              <w:top w:val="nil"/>
            </w:tcBorders>
          </w:tcPr>
          <w:p w:rsidR="004D1B74" w:rsidRPr="007A0397" w:rsidRDefault="004D1B74" w:rsidP="008B0148">
            <w:pPr>
              <w:jc w:val="both"/>
              <w:rPr>
                <w:rFonts w:ascii="Arial" w:eastAsia="Calibri" w:hAnsi="Arial" w:cs="Arial"/>
                <w:highlight w:val="yellow"/>
              </w:rPr>
            </w:pPr>
            <w:r>
              <w:rPr>
                <w:rFonts w:ascii="Arial" w:eastAsia="Calibri" w:hAnsi="Arial" w:cs="Arial"/>
                <w:highlight w:val="yellow"/>
              </w:rPr>
              <w:t>KES 64,836,720.00</w:t>
            </w:r>
          </w:p>
        </w:tc>
      </w:tr>
      <w:tr w:rsidR="004D1B74" w:rsidRPr="007A0397" w:rsidTr="008B0148">
        <w:tc>
          <w:tcPr>
            <w:tcW w:w="2793" w:type="dxa"/>
            <w:tcBorders>
              <w:top w:val="nil"/>
            </w:tcBorders>
          </w:tcPr>
          <w:p w:rsidR="004D1B74" w:rsidRPr="007A0397" w:rsidRDefault="004D1B74" w:rsidP="008B0148">
            <w:pPr>
              <w:rPr>
                <w:rFonts w:ascii="Arial" w:eastAsia="Calibri" w:hAnsi="Arial" w:cs="Arial"/>
                <w:b/>
                <w:highlight w:val="yellow"/>
              </w:rPr>
            </w:pPr>
            <w:r w:rsidRPr="007A0397">
              <w:rPr>
                <w:rFonts w:ascii="Arial" w:eastAsia="Calibri" w:hAnsi="Arial" w:cs="Arial"/>
                <w:b/>
                <w:highlight w:val="yellow"/>
              </w:rPr>
              <w:t>Estimated Total annual remuneration</w:t>
            </w:r>
          </w:p>
        </w:tc>
        <w:tc>
          <w:tcPr>
            <w:tcW w:w="6063" w:type="dxa"/>
            <w:tcBorders>
              <w:top w:val="nil"/>
            </w:tcBorders>
          </w:tcPr>
          <w:p w:rsidR="004D1B74" w:rsidRPr="007A0397" w:rsidRDefault="004D1B74" w:rsidP="008B0148">
            <w:pPr>
              <w:jc w:val="both"/>
              <w:rPr>
                <w:rFonts w:ascii="Arial" w:eastAsia="Calibri" w:hAnsi="Arial" w:cs="Arial"/>
              </w:rPr>
            </w:pPr>
          </w:p>
        </w:tc>
      </w:tr>
      <w:tr w:rsidR="004D1B74" w:rsidRPr="007A0397" w:rsidTr="008B0148">
        <w:tc>
          <w:tcPr>
            <w:tcW w:w="2793" w:type="dxa"/>
          </w:tcPr>
          <w:p w:rsidR="004D1B74" w:rsidRPr="007A0397" w:rsidRDefault="004D1B74" w:rsidP="008B0148">
            <w:pPr>
              <w:jc w:val="both"/>
              <w:rPr>
                <w:rFonts w:ascii="Arial" w:eastAsia="Calibri" w:hAnsi="Arial" w:cs="Arial"/>
                <w:b/>
              </w:rPr>
            </w:pPr>
            <w:r w:rsidRPr="007A0397">
              <w:rPr>
                <w:rFonts w:ascii="Arial" w:hAnsi="Arial" w:cs="Arial"/>
                <w:b/>
              </w:rPr>
              <w:t>Scope of cover</w:t>
            </w:r>
          </w:p>
        </w:tc>
        <w:tc>
          <w:tcPr>
            <w:tcW w:w="6063" w:type="dxa"/>
          </w:tcPr>
          <w:p w:rsidR="004D1B74" w:rsidRPr="007A0397" w:rsidRDefault="004D1B74" w:rsidP="008B0148">
            <w:pPr>
              <w:jc w:val="both"/>
              <w:rPr>
                <w:rFonts w:ascii="Arial" w:hAnsi="Arial" w:cs="Arial"/>
              </w:rPr>
            </w:pPr>
            <w:r w:rsidRPr="007A0397">
              <w:rPr>
                <w:rFonts w:ascii="Arial" w:hAnsi="Arial" w:cs="Arial"/>
              </w:rPr>
              <w:t>Cover to employees and board members  (Subject to the list provided by MKU)</w:t>
            </w:r>
          </w:p>
          <w:p w:rsidR="004D1B74" w:rsidRPr="007A0397" w:rsidRDefault="004D1B74" w:rsidP="008B0148">
            <w:pPr>
              <w:ind w:left="720"/>
              <w:jc w:val="both"/>
              <w:rPr>
                <w:rFonts w:ascii="Arial" w:hAnsi="Arial" w:cs="Arial"/>
              </w:rPr>
            </w:pPr>
          </w:p>
        </w:tc>
      </w:tr>
    </w:tbl>
    <w:p w:rsidR="008A5227" w:rsidRDefault="008A5227" w:rsidP="002A6552">
      <w:pPr>
        <w:ind w:left="720"/>
        <w:jc w:val="both"/>
        <w:rPr>
          <w:b/>
        </w:rPr>
      </w:pPr>
    </w:p>
    <w:p w:rsidR="00E21FC0" w:rsidRDefault="00E21FC0" w:rsidP="002A6552">
      <w:pPr>
        <w:ind w:left="720"/>
        <w:jc w:val="both"/>
        <w:rPr>
          <w:b/>
        </w:rPr>
      </w:pPr>
    </w:p>
    <w:p w:rsidR="00F40FA8" w:rsidRDefault="00F40FA8" w:rsidP="002A6552">
      <w:pPr>
        <w:ind w:left="720"/>
        <w:jc w:val="both"/>
        <w:rPr>
          <w:b/>
        </w:rPr>
      </w:pPr>
    </w:p>
    <w:p w:rsidR="00F40FA8" w:rsidRDefault="00F40FA8" w:rsidP="002A6552">
      <w:pPr>
        <w:ind w:left="720"/>
        <w:jc w:val="both"/>
        <w:rPr>
          <w:b/>
        </w:rPr>
      </w:pPr>
    </w:p>
    <w:p w:rsidR="00F40FA8" w:rsidRDefault="00F40FA8" w:rsidP="002A6552">
      <w:pPr>
        <w:ind w:left="720"/>
        <w:jc w:val="both"/>
        <w:rPr>
          <w:b/>
        </w:rPr>
      </w:pPr>
    </w:p>
    <w:p w:rsidR="00F40FA8" w:rsidRDefault="00F40FA8" w:rsidP="002A6552">
      <w:pPr>
        <w:ind w:left="720"/>
        <w:jc w:val="both"/>
        <w:rPr>
          <w:b/>
        </w:rPr>
      </w:pPr>
    </w:p>
    <w:p w:rsidR="00F40FA8" w:rsidRDefault="00F40FA8" w:rsidP="002A6552">
      <w:pPr>
        <w:ind w:left="720"/>
        <w:jc w:val="both"/>
        <w:rPr>
          <w:b/>
        </w:rPr>
      </w:pPr>
    </w:p>
    <w:p w:rsidR="00F40FA8" w:rsidRDefault="00F40FA8" w:rsidP="002A6552">
      <w:pPr>
        <w:ind w:left="720"/>
        <w:jc w:val="both"/>
        <w:rPr>
          <w:b/>
        </w:rPr>
      </w:pPr>
    </w:p>
    <w:p w:rsidR="00F40FA8" w:rsidRDefault="00F40FA8" w:rsidP="002A6552">
      <w:pPr>
        <w:ind w:left="720"/>
        <w:jc w:val="both"/>
        <w:rPr>
          <w:b/>
        </w:rPr>
      </w:pPr>
    </w:p>
    <w:p w:rsidR="00F40FA8" w:rsidRDefault="00F40FA8" w:rsidP="002A6552">
      <w:pPr>
        <w:ind w:left="720"/>
        <w:jc w:val="both"/>
        <w:rPr>
          <w:b/>
        </w:rPr>
      </w:pPr>
    </w:p>
    <w:p w:rsidR="001777B8" w:rsidRDefault="001777B8" w:rsidP="002A6552">
      <w:pPr>
        <w:ind w:left="720"/>
        <w:jc w:val="both"/>
        <w:rPr>
          <w:b/>
        </w:rPr>
      </w:pPr>
    </w:p>
    <w:p w:rsidR="001777B8" w:rsidRDefault="001777B8" w:rsidP="002A6552">
      <w:pPr>
        <w:ind w:left="720"/>
        <w:jc w:val="both"/>
        <w:rPr>
          <w:b/>
        </w:rPr>
      </w:pPr>
    </w:p>
    <w:p w:rsidR="001777B8" w:rsidRDefault="001777B8" w:rsidP="002A6552">
      <w:pPr>
        <w:ind w:left="720"/>
        <w:jc w:val="both"/>
        <w:rPr>
          <w:b/>
        </w:rPr>
      </w:pPr>
    </w:p>
    <w:p w:rsidR="001777B8" w:rsidRDefault="001777B8" w:rsidP="002A6552">
      <w:pPr>
        <w:ind w:left="720"/>
        <w:jc w:val="both"/>
        <w:rPr>
          <w:b/>
        </w:rPr>
      </w:pPr>
    </w:p>
    <w:p w:rsidR="003559B0" w:rsidRPr="003559B0" w:rsidRDefault="003559B0" w:rsidP="003559B0">
      <w:pPr>
        <w:spacing w:after="240"/>
        <w:jc w:val="both"/>
        <w:rPr>
          <w:rFonts w:ascii="Arial" w:hAnsi="Arial" w:cs="Arial"/>
          <w:b/>
          <w:sz w:val="26"/>
          <w:szCs w:val="26"/>
          <w:u w:val="single"/>
        </w:rPr>
      </w:pPr>
      <w:r w:rsidRPr="00F40FA8">
        <w:rPr>
          <w:b/>
          <w:u w:val="single"/>
        </w:rPr>
        <w:t>SUMMARY OF</w:t>
      </w:r>
      <w:r w:rsidRPr="003559B0">
        <w:rPr>
          <w:rFonts w:ascii="Arial" w:hAnsi="Arial" w:cs="Arial"/>
          <w:b/>
          <w:sz w:val="26"/>
          <w:szCs w:val="26"/>
          <w:u w:val="single"/>
        </w:rPr>
        <w:t xml:space="preserve"> INFORMATION REQUIRED INCLUDES:</w:t>
      </w:r>
    </w:p>
    <w:p w:rsidR="003559B0" w:rsidRPr="003559B0" w:rsidRDefault="003559B0" w:rsidP="003559B0">
      <w:pPr>
        <w:spacing w:after="240"/>
        <w:jc w:val="both"/>
        <w:rPr>
          <w:rFonts w:ascii="Arial" w:hAnsi="Arial" w:cs="Arial"/>
          <w:b/>
        </w:rPr>
      </w:pPr>
    </w:p>
    <w:p w:rsidR="003559B0" w:rsidRPr="003559B0" w:rsidRDefault="003559B0" w:rsidP="003559B0">
      <w:pPr>
        <w:spacing w:after="240"/>
        <w:jc w:val="both"/>
        <w:rPr>
          <w:rFonts w:ascii="Arial" w:hAnsi="Arial" w:cs="Arial"/>
          <w:b/>
          <w:highlight w:val="yellow"/>
        </w:rPr>
      </w:pPr>
      <w:r w:rsidRPr="003559B0">
        <w:rPr>
          <w:rFonts w:ascii="Arial" w:hAnsi="Arial" w:cs="Arial"/>
          <w:b/>
          <w:highlight w:val="yellow"/>
        </w:rPr>
        <w:t>A-</w:t>
      </w:r>
      <w:r w:rsidRPr="003559B0">
        <w:rPr>
          <w:rFonts w:ascii="Arial" w:hAnsi="Arial" w:cs="Arial"/>
          <w:b/>
          <w:highlight w:val="yellow"/>
        </w:rPr>
        <w:tab/>
        <w:t>LAST EXPENSE COVER</w:t>
      </w:r>
    </w:p>
    <w:p w:rsidR="003559B0" w:rsidRPr="003559B0" w:rsidRDefault="003559B0" w:rsidP="003559B0">
      <w:pPr>
        <w:numPr>
          <w:ilvl w:val="0"/>
          <w:numId w:val="66"/>
        </w:numPr>
        <w:spacing w:after="240"/>
        <w:jc w:val="both"/>
        <w:rPr>
          <w:rFonts w:ascii="Arial" w:hAnsi="Arial" w:cs="Arial"/>
          <w:highlight w:val="yellow"/>
        </w:rPr>
      </w:pPr>
      <w:r w:rsidRPr="003559B0">
        <w:rPr>
          <w:rFonts w:ascii="Arial" w:hAnsi="Arial" w:cs="Arial"/>
          <w:highlight w:val="yellow"/>
        </w:rPr>
        <w:t>In the event of the death of a Member</w:t>
      </w:r>
    </w:p>
    <w:p w:rsidR="003559B0" w:rsidRPr="003559B0" w:rsidRDefault="003559B0" w:rsidP="003559B0">
      <w:pPr>
        <w:spacing w:after="240"/>
        <w:ind w:left="720"/>
        <w:jc w:val="both"/>
        <w:rPr>
          <w:rFonts w:ascii="Arial" w:hAnsi="Arial" w:cs="Arial"/>
          <w:highlight w:val="yellow"/>
        </w:rPr>
      </w:pPr>
    </w:p>
    <w:p w:rsidR="003559B0" w:rsidRPr="003559B0" w:rsidRDefault="003559B0" w:rsidP="003559B0">
      <w:pPr>
        <w:spacing w:after="240"/>
        <w:jc w:val="both"/>
        <w:rPr>
          <w:rFonts w:ascii="Arial" w:hAnsi="Arial" w:cs="Arial"/>
          <w:b/>
          <w:highlight w:val="yellow"/>
        </w:rPr>
      </w:pPr>
      <w:r w:rsidRPr="003559B0">
        <w:rPr>
          <w:rFonts w:ascii="Arial" w:hAnsi="Arial" w:cs="Arial"/>
          <w:b/>
          <w:highlight w:val="yellow"/>
        </w:rPr>
        <w:t>B-</w:t>
      </w:r>
      <w:r w:rsidRPr="003559B0">
        <w:rPr>
          <w:rFonts w:ascii="Arial" w:hAnsi="Arial" w:cs="Arial"/>
          <w:b/>
          <w:highlight w:val="yellow"/>
        </w:rPr>
        <w:tab/>
        <w:t>GROUP PERSONAL ACCIDENT and (WIBA)</w:t>
      </w:r>
    </w:p>
    <w:p w:rsidR="003559B0" w:rsidRPr="003559B0" w:rsidRDefault="003559B0" w:rsidP="003559B0">
      <w:pPr>
        <w:numPr>
          <w:ilvl w:val="0"/>
          <w:numId w:val="67"/>
        </w:numPr>
        <w:jc w:val="both"/>
        <w:rPr>
          <w:rFonts w:ascii="Arial" w:hAnsi="Arial" w:cs="Arial"/>
          <w:highlight w:val="yellow"/>
        </w:rPr>
      </w:pPr>
      <w:r w:rsidRPr="003559B0">
        <w:rPr>
          <w:rFonts w:ascii="Arial" w:hAnsi="Arial" w:cs="Arial"/>
          <w:highlight w:val="yellow"/>
        </w:rPr>
        <w:t xml:space="preserve">Medical expenses cover in case of admission due to an accident. </w:t>
      </w:r>
    </w:p>
    <w:p w:rsidR="003559B0" w:rsidRPr="003559B0" w:rsidRDefault="003559B0" w:rsidP="003559B0">
      <w:pPr>
        <w:numPr>
          <w:ilvl w:val="0"/>
          <w:numId w:val="67"/>
        </w:numPr>
        <w:jc w:val="both"/>
        <w:rPr>
          <w:rFonts w:ascii="Arial" w:hAnsi="Arial" w:cs="Arial"/>
          <w:highlight w:val="yellow"/>
        </w:rPr>
      </w:pPr>
      <w:r w:rsidRPr="003559B0">
        <w:rPr>
          <w:rFonts w:ascii="Arial" w:hAnsi="Arial" w:cs="Arial"/>
          <w:highlight w:val="yellow"/>
        </w:rPr>
        <w:t>Include death arising from accidents for all staff.</w:t>
      </w:r>
    </w:p>
    <w:p w:rsidR="003559B0" w:rsidRPr="003559B0" w:rsidRDefault="003559B0" w:rsidP="003559B0">
      <w:pPr>
        <w:numPr>
          <w:ilvl w:val="0"/>
          <w:numId w:val="67"/>
        </w:numPr>
        <w:jc w:val="both"/>
        <w:rPr>
          <w:rFonts w:ascii="Arial" w:hAnsi="Arial" w:cs="Arial"/>
          <w:highlight w:val="yellow"/>
        </w:rPr>
      </w:pPr>
      <w:r w:rsidRPr="003559B0">
        <w:rPr>
          <w:rFonts w:ascii="Arial" w:hAnsi="Arial" w:cs="Arial"/>
          <w:highlight w:val="yellow"/>
        </w:rPr>
        <w:t>Sum assured payable on the death of life assured.</w:t>
      </w:r>
    </w:p>
    <w:p w:rsidR="003559B0" w:rsidRPr="003559B0" w:rsidRDefault="003559B0" w:rsidP="003559B0">
      <w:pPr>
        <w:numPr>
          <w:ilvl w:val="0"/>
          <w:numId w:val="67"/>
        </w:numPr>
        <w:jc w:val="both"/>
        <w:rPr>
          <w:rFonts w:ascii="Arial" w:hAnsi="Arial" w:cs="Arial"/>
          <w:highlight w:val="yellow"/>
        </w:rPr>
      </w:pPr>
      <w:r w:rsidRPr="003559B0">
        <w:rPr>
          <w:rFonts w:ascii="Arial" w:hAnsi="Arial" w:cs="Arial"/>
          <w:highlight w:val="yellow"/>
        </w:rPr>
        <w:t>Accumulation limit and cancellation if a member of staff was to separate/join during the subsistence of the cover</w:t>
      </w:r>
    </w:p>
    <w:p w:rsidR="003559B0" w:rsidRPr="003559B0" w:rsidRDefault="003559B0" w:rsidP="003559B0">
      <w:pPr>
        <w:numPr>
          <w:ilvl w:val="0"/>
          <w:numId w:val="67"/>
        </w:numPr>
        <w:jc w:val="both"/>
        <w:rPr>
          <w:rFonts w:ascii="Arial" w:hAnsi="Arial" w:cs="Arial"/>
          <w:highlight w:val="yellow"/>
        </w:rPr>
      </w:pPr>
      <w:r w:rsidRPr="003559B0">
        <w:rPr>
          <w:rFonts w:ascii="Arial" w:hAnsi="Arial" w:cs="Arial"/>
          <w:highlight w:val="yellow"/>
        </w:rPr>
        <w:t>Tabulate amounts payable for various percentage payable on injury/disablement.</w:t>
      </w:r>
    </w:p>
    <w:p w:rsidR="003559B0" w:rsidRPr="003559B0" w:rsidRDefault="003559B0" w:rsidP="003559B0">
      <w:pPr>
        <w:numPr>
          <w:ilvl w:val="0"/>
          <w:numId w:val="67"/>
        </w:numPr>
        <w:jc w:val="both"/>
        <w:rPr>
          <w:rFonts w:ascii="Arial" w:hAnsi="Arial" w:cs="Arial"/>
          <w:highlight w:val="yellow"/>
        </w:rPr>
      </w:pPr>
      <w:r w:rsidRPr="003559B0">
        <w:rPr>
          <w:rFonts w:ascii="Arial" w:hAnsi="Arial" w:cs="Arial"/>
          <w:highlight w:val="yellow"/>
        </w:rPr>
        <w:t xml:space="preserve">Provide claims settlement rates under all covers </w:t>
      </w:r>
    </w:p>
    <w:p w:rsidR="003559B0" w:rsidRPr="003559B0" w:rsidRDefault="001074CE" w:rsidP="003559B0">
      <w:pPr>
        <w:spacing w:after="240"/>
        <w:jc w:val="both"/>
        <w:rPr>
          <w:rFonts w:ascii="Arial" w:hAnsi="Arial" w:cs="Arial"/>
          <w:b/>
          <w:highlight w:val="yellow"/>
        </w:rPr>
      </w:pPr>
      <w:r>
        <w:rPr>
          <w:rFonts w:ascii="Arial" w:hAnsi="Arial" w:cs="Arial"/>
          <w:b/>
          <w:highlight w:val="yellow"/>
        </w:rPr>
        <w:t>C</w:t>
      </w:r>
      <w:r w:rsidR="003559B0" w:rsidRPr="003559B0">
        <w:rPr>
          <w:rFonts w:ascii="Arial" w:hAnsi="Arial" w:cs="Arial"/>
          <w:b/>
          <w:highlight w:val="yellow"/>
        </w:rPr>
        <w:t>-</w:t>
      </w:r>
      <w:r w:rsidR="003559B0" w:rsidRPr="003559B0">
        <w:rPr>
          <w:rFonts w:ascii="Arial" w:hAnsi="Arial" w:cs="Arial"/>
          <w:b/>
          <w:highlight w:val="yellow"/>
        </w:rPr>
        <w:tab/>
        <w:t xml:space="preserve">EXCLUSIONS </w:t>
      </w:r>
    </w:p>
    <w:p w:rsidR="003559B0" w:rsidRPr="003559B0" w:rsidRDefault="003559B0" w:rsidP="003559B0">
      <w:pPr>
        <w:numPr>
          <w:ilvl w:val="0"/>
          <w:numId w:val="68"/>
        </w:numPr>
        <w:spacing w:after="240"/>
        <w:jc w:val="both"/>
        <w:rPr>
          <w:rFonts w:ascii="Arial" w:hAnsi="Arial" w:cs="Arial"/>
          <w:highlight w:val="yellow"/>
        </w:rPr>
      </w:pPr>
      <w:r w:rsidRPr="003559B0">
        <w:rPr>
          <w:rFonts w:ascii="Arial" w:hAnsi="Arial" w:cs="Arial"/>
          <w:highlight w:val="yellow"/>
        </w:rPr>
        <w:t>The Provider should clearly state all exclusions in the proposed cover</w:t>
      </w:r>
    </w:p>
    <w:p w:rsidR="003559B0" w:rsidRPr="003559B0" w:rsidRDefault="001074CE" w:rsidP="003559B0">
      <w:pPr>
        <w:spacing w:before="240" w:after="240"/>
        <w:jc w:val="both"/>
        <w:rPr>
          <w:rFonts w:ascii="Arial" w:hAnsi="Arial" w:cs="Arial"/>
          <w:b/>
          <w:highlight w:val="yellow"/>
        </w:rPr>
      </w:pPr>
      <w:r>
        <w:rPr>
          <w:rFonts w:ascii="Arial" w:hAnsi="Arial" w:cs="Arial"/>
          <w:b/>
          <w:highlight w:val="yellow"/>
        </w:rPr>
        <w:t>D</w:t>
      </w:r>
      <w:r w:rsidR="003559B0" w:rsidRPr="003559B0">
        <w:rPr>
          <w:rFonts w:ascii="Arial" w:hAnsi="Arial" w:cs="Arial"/>
          <w:b/>
          <w:highlight w:val="yellow"/>
        </w:rPr>
        <w:t>-</w:t>
      </w:r>
      <w:r w:rsidR="003559B0" w:rsidRPr="003559B0">
        <w:rPr>
          <w:rFonts w:ascii="Arial" w:hAnsi="Arial" w:cs="Arial"/>
          <w:b/>
          <w:highlight w:val="yellow"/>
        </w:rPr>
        <w:tab/>
        <w:t>AGE ELIGIBILITY</w:t>
      </w:r>
    </w:p>
    <w:p w:rsidR="003559B0" w:rsidRPr="001074CE" w:rsidRDefault="003559B0" w:rsidP="003559B0">
      <w:pPr>
        <w:numPr>
          <w:ilvl w:val="0"/>
          <w:numId w:val="69"/>
        </w:numPr>
        <w:spacing w:after="240"/>
        <w:jc w:val="both"/>
        <w:rPr>
          <w:rFonts w:ascii="Arial" w:hAnsi="Arial" w:cs="Arial"/>
          <w:b/>
          <w:highlight w:val="yellow"/>
        </w:rPr>
      </w:pPr>
      <w:r w:rsidRPr="003559B0">
        <w:rPr>
          <w:rFonts w:ascii="Arial" w:hAnsi="Arial" w:cs="Arial"/>
          <w:highlight w:val="yellow"/>
        </w:rPr>
        <w:t>As long as the staff is contracted to MKU.</w:t>
      </w:r>
    </w:p>
    <w:p w:rsidR="001074CE" w:rsidRPr="003559B0" w:rsidRDefault="001074CE" w:rsidP="001074CE">
      <w:pPr>
        <w:spacing w:after="240"/>
        <w:jc w:val="both"/>
        <w:rPr>
          <w:rFonts w:ascii="Arial" w:hAnsi="Arial" w:cs="Arial"/>
          <w:b/>
          <w:highlight w:val="yellow"/>
        </w:rPr>
      </w:pPr>
      <w:r>
        <w:rPr>
          <w:rFonts w:ascii="Arial" w:hAnsi="Arial" w:cs="Arial"/>
          <w:highlight w:val="yellow"/>
        </w:rPr>
        <w:t>E- All other terms apply as per the THE WORK INJURY BENEFIT ACT 2007</w:t>
      </w:r>
    </w:p>
    <w:p w:rsidR="003559B0" w:rsidRPr="003559B0" w:rsidRDefault="003559B0" w:rsidP="003559B0">
      <w:pPr>
        <w:spacing w:after="240"/>
        <w:ind w:left="720"/>
        <w:jc w:val="both"/>
        <w:rPr>
          <w:rFonts w:ascii="Arial" w:hAnsi="Arial" w:cs="Arial"/>
          <w:b/>
          <w:highlight w:val="yellow"/>
        </w:rPr>
      </w:pPr>
    </w:p>
    <w:p w:rsidR="008A5227" w:rsidRDefault="008A5227" w:rsidP="002A6552">
      <w:pPr>
        <w:ind w:left="720"/>
        <w:jc w:val="both"/>
        <w:rPr>
          <w:b/>
        </w:rPr>
      </w:pPr>
    </w:p>
    <w:p w:rsidR="008A5227" w:rsidRDefault="008A5227" w:rsidP="002A6552">
      <w:pPr>
        <w:ind w:left="720"/>
        <w:jc w:val="both"/>
        <w:rPr>
          <w:b/>
        </w:rPr>
      </w:pPr>
    </w:p>
    <w:p w:rsidR="008A5227" w:rsidRDefault="008A5227" w:rsidP="002A6552">
      <w:pPr>
        <w:ind w:left="720"/>
        <w:jc w:val="both"/>
        <w:rPr>
          <w:b/>
        </w:rPr>
      </w:pPr>
    </w:p>
    <w:p w:rsidR="008A5227" w:rsidRDefault="008A5227" w:rsidP="002A6552">
      <w:pPr>
        <w:ind w:left="720"/>
        <w:jc w:val="both"/>
        <w:rPr>
          <w:b/>
        </w:rPr>
      </w:pPr>
    </w:p>
    <w:p w:rsidR="008A5227" w:rsidRDefault="008A5227" w:rsidP="002A6552">
      <w:pPr>
        <w:ind w:left="720"/>
        <w:jc w:val="both"/>
        <w:rPr>
          <w:b/>
        </w:rPr>
      </w:pPr>
    </w:p>
    <w:p w:rsidR="00E21FC0" w:rsidRDefault="00E21FC0" w:rsidP="002A6552">
      <w:pPr>
        <w:ind w:left="720"/>
        <w:jc w:val="both"/>
        <w:rPr>
          <w:b/>
        </w:rPr>
      </w:pPr>
    </w:p>
    <w:p w:rsidR="00E21FC0" w:rsidRDefault="00E21FC0" w:rsidP="002A6552">
      <w:pPr>
        <w:ind w:left="720"/>
        <w:jc w:val="both"/>
        <w:rPr>
          <w:b/>
        </w:rPr>
      </w:pPr>
    </w:p>
    <w:p w:rsidR="00E21FC0" w:rsidRDefault="00E21FC0" w:rsidP="002A6552">
      <w:pPr>
        <w:ind w:left="720"/>
        <w:jc w:val="both"/>
        <w:rPr>
          <w:b/>
        </w:rPr>
      </w:pPr>
    </w:p>
    <w:p w:rsidR="00E21FC0" w:rsidRDefault="00E21FC0" w:rsidP="002A6552">
      <w:pPr>
        <w:ind w:left="720"/>
        <w:jc w:val="both"/>
        <w:rPr>
          <w:b/>
        </w:rPr>
      </w:pPr>
    </w:p>
    <w:p w:rsidR="00E21FC0" w:rsidRDefault="00E21FC0" w:rsidP="002A6552">
      <w:pPr>
        <w:ind w:left="720"/>
        <w:jc w:val="both"/>
        <w:rPr>
          <w:b/>
        </w:rPr>
      </w:pPr>
    </w:p>
    <w:p w:rsidR="00E21FC0" w:rsidRDefault="00E21FC0" w:rsidP="002A6552">
      <w:pPr>
        <w:ind w:left="720"/>
        <w:jc w:val="both"/>
        <w:rPr>
          <w:b/>
        </w:rPr>
      </w:pPr>
    </w:p>
    <w:p w:rsidR="007A72CA" w:rsidRDefault="007A72CA" w:rsidP="002A6552">
      <w:pPr>
        <w:ind w:left="720"/>
        <w:jc w:val="both"/>
        <w:rPr>
          <w:b/>
        </w:rPr>
      </w:pPr>
    </w:p>
    <w:p w:rsidR="007A72CA" w:rsidRDefault="007A72CA" w:rsidP="002A6552">
      <w:pPr>
        <w:ind w:left="720"/>
        <w:jc w:val="both"/>
        <w:rPr>
          <w:b/>
        </w:rPr>
      </w:pPr>
    </w:p>
    <w:p w:rsidR="007A72CA" w:rsidRDefault="007A72CA" w:rsidP="002A6552">
      <w:pPr>
        <w:ind w:left="720"/>
        <w:jc w:val="both"/>
        <w:rPr>
          <w:b/>
        </w:rPr>
      </w:pPr>
    </w:p>
    <w:p w:rsidR="007A72CA" w:rsidRDefault="007A72CA" w:rsidP="002A6552">
      <w:pPr>
        <w:ind w:left="720"/>
        <w:jc w:val="both"/>
        <w:rPr>
          <w:b/>
        </w:rPr>
      </w:pPr>
    </w:p>
    <w:p w:rsidR="00E21FC0" w:rsidRDefault="00E21FC0" w:rsidP="002A6552">
      <w:pPr>
        <w:ind w:left="720"/>
        <w:jc w:val="both"/>
        <w:rPr>
          <w:b/>
        </w:rPr>
      </w:pPr>
    </w:p>
    <w:p w:rsidR="00BB28F2" w:rsidRPr="00F40FA8" w:rsidRDefault="00BB28F2" w:rsidP="00BB28F2">
      <w:pPr>
        <w:pStyle w:val="Heading9"/>
        <w:rPr>
          <w:rFonts w:ascii="Times New Roman" w:hAnsi="Times New Roman"/>
          <w:b/>
          <w:sz w:val="40"/>
          <w:szCs w:val="40"/>
          <w:u w:val="single"/>
        </w:rPr>
      </w:pPr>
      <w:r w:rsidRPr="00F40FA8">
        <w:rPr>
          <w:rFonts w:ascii="Times New Roman" w:hAnsi="Times New Roman"/>
          <w:b/>
          <w:sz w:val="40"/>
          <w:szCs w:val="40"/>
          <w:u w:val="single"/>
        </w:rPr>
        <w:t>Price Schedule Form</w:t>
      </w:r>
    </w:p>
    <w:p w:rsidR="00BB28F2" w:rsidRPr="00F45398" w:rsidRDefault="00BB28F2" w:rsidP="00BB28F2">
      <w:pPr>
        <w:rPr>
          <w:sz w:val="28"/>
          <w:szCs w:val="28"/>
        </w:rPr>
      </w:pPr>
    </w:p>
    <w:p w:rsidR="00BB28F2" w:rsidRPr="00F45398" w:rsidRDefault="00BB28F2" w:rsidP="00BB28F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4423"/>
        <w:gridCol w:w="3083"/>
      </w:tblGrid>
      <w:tr w:rsidR="00BB28F2" w:rsidRPr="00F45398" w:rsidTr="00E21FC0">
        <w:tc>
          <w:tcPr>
            <w:tcW w:w="0" w:type="auto"/>
          </w:tcPr>
          <w:p w:rsidR="00BB28F2" w:rsidRPr="00F45398" w:rsidRDefault="00BB28F2" w:rsidP="0019346E">
            <w:pPr>
              <w:rPr>
                <w:b/>
                <w:sz w:val="28"/>
                <w:szCs w:val="28"/>
              </w:rPr>
            </w:pPr>
            <w:r w:rsidRPr="00F45398">
              <w:rPr>
                <w:b/>
                <w:sz w:val="28"/>
                <w:szCs w:val="28"/>
              </w:rPr>
              <w:t>ITEM NO.</w:t>
            </w:r>
          </w:p>
        </w:tc>
        <w:tc>
          <w:tcPr>
            <w:tcW w:w="0" w:type="auto"/>
          </w:tcPr>
          <w:p w:rsidR="00BB28F2" w:rsidRPr="00F45398" w:rsidRDefault="00BB28F2" w:rsidP="0019346E">
            <w:pPr>
              <w:rPr>
                <w:b/>
                <w:sz w:val="28"/>
                <w:szCs w:val="28"/>
              </w:rPr>
            </w:pPr>
            <w:r w:rsidRPr="00F45398">
              <w:rPr>
                <w:b/>
                <w:sz w:val="28"/>
                <w:szCs w:val="28"/>
              </w:rPr>
              <w:t>DESCRIPTION OF INSURANCE COVER</w:t>
            </w:r>
          </w:p>
        </w:tc>
        <w:tc>
          <w:tcPr>
            <w:tcW w:w="0" w:type="auto"/>
          </w:tcPr>
          <w:p w:rsidR="00BB28F2" w:rsidRPr="00F45398" w:rsidRDefault="00BB28F2" w:rsidP="0019346E">
            <w:pPr>
              <w:rPr>
                <w:b/>
                <w:sz w:val="28"/>
                <w:szCs w:val="28"/>
              </w:rPr>
            </w:pPr>
            <w:r w:rsidRPr="00F45398">
              <w:rPr>
                <w:b/>
                <w:sz w:val="28"/>
                <w:szCs w:val="28"/>
              </w:rPr>
              <w:t>TOTAL PREMIUM (KSHS.)</w:t>
            </w:r>
          </w:p>
          <w:p w:rsidR="00BB28F2" w:rsidRPr="00F45398" w:rsidRDefault="00BB28F2" w:rsidP="0019346E">
            <w:pPr>
              <w:rPr>
                <w:b/>
                <w:sz w:val="28"/>
                <w:szCs w:val="28"/>
              </w:rPr>
            </w:pPr>
          </w:p>
        </w:tc>
      </w:tr>
      <w:tr w:rsidR="00BB28F2" w:rsidRPr="00F45398" w:rsidTr="00E21FC0">
        <w:tc>
          <w:tcPr>
            <w:tcW w:w="0" w:type="auto"/>
          </w:tcPr>
          <w:p w:rsidR="00BB28F2" w:rsidRPr="00F45398" w:rsidRDefault="00BB28F2" w:rsidP="0019346E">
            <w:pPr>
              <w:rPr>
                <w:sz w:val="28"/>
                <w:szCs w:val="28"/>
              </w:rPr>
            </w:pPr>
            <w:r w:rsidRPr="00F45398">
              <w:rPr>
                <w:sz w:val="28"/>
                <w:szCs w:val="28"/>
              </w:rPr>
              <w:t>1.</w:t>
            </w:r>
          </w:p>
          <w:p w:rsidR="00BB28F2" w:rsidRPr="00F45398" w:rsidRDefault="00BB28F2" w:rsidP="0019346E">
            <w:pPr>
              <w:rPr>
                <w:sz w:val="28"/>
                <w:szCs w:val="28"/>
              </w:rPr>
            </w:pPr>
          </w:p>
          <w:p w:rsidR="00BB28F2" w:rsidRPr="00F45398" w:rsidRDefault="00BB28F2" w:rsidP="0019346E">
            <w:pPr>
              <w:rPr>
                <w:sz w:val="28"/>
                <w:szCs w:val="28"/>
              </w:rPr>
            </w:pPr>
          </w:p>
        </w:tc>
        <w:tc>
          <w:tcPr>
            <w:tcW w:w="0" w:type="auto"/>
          </w:tcPr>
          <w:p w:rsidR="00BB28F2" w:rsidRPr="00F45398" w:rsidRDefault="001C71E5" w:rsidP="0019346E">
            <w:pPr>
              <w:rPr>
                <w:sz w:val="28"/>
                <w:szCs w:val="28"/>
              </w:rPr>
            </w:pPr>
            <w:r>
              <w:rPr>
                <w:sz w:val="28"/>
                <w:szCs w:val="28"/>
              </w:rPr>
              <w:t>GPA</w:t>
            </w:r>
          </w:p>
        </w:tc>
        <w:tc>
          <w:tcPr>
            <w:tcW w:w="0" w:type="auto"/>
          </w:tcPr>
          <w:p w:rsidR="00BB28F2" w:rsidRPr="00F45398" w:rsidRDefault="00BB28F2" w:rsidP="0019346E">
            <w:pPr>
              <w:rPr>
                <w:sz w:val="28"/>
                <w:szCs w:val="28"/>
              </w:rPr>
            </w:pPr>
          </w:p>
        </w:tc>
      </w:tr>
      <w:tr w:rsidR="00BB28F2" w:rsidRPr="00F45398" w:rsidTr="00E21FC0">
        <w:tc>
          <w:tcPr>
            <w:tcW w:w="0" w:type="auto"/>
          </w:tcPr>
          <w:p w:rsidR="00BB28F2" w:rsidRPr="00F45398" w:rsidRDefault="00BB28F2" w:rsidP="0019346E">
            <w:pPr>
              <w:rPr>
                <w:sz w:val="28"/>
                <w:szCs w:val="28"/>
              </w:rPr>
            </w:pPr>
            <w:r w:rsidRPr="00F45398">
              <w:rPr>
                <w:sz w:val="28"/>
                <w:szCs w:val="28"/>
              </w:rPr>
              <w:t>2.</w:t>
            </w:r>
          </w:p>
          <w:p w:rsidR="00BB28F2" w:rsidRPr="00F45398" w:rsidRDefault="00BB28F2" w:rsidP="0019346E">
            <w:pPr>
              <w:rPr>
                <w:sz w:val="28"/>
                <w:szCs w:val="28"/>
              </w:rPr>
            </w:pPr>
          </w:p>
          <w:p w:rsidR="00BB28F2" w:rsidRPr="00F45398" w:rsidRDefault="00BB28F2" w:rsidP="0019346E">
            <w:pPr>
              <w:rPr>
                <w:sz w:val="28"/>
                <w:szCs w:val="28"/>
              </w:rPr>
            </w:pPr>
          </w:p>
        </w:tc>
        <w:tc>
          <w:tcPr>
            <w:tcW w:w="0" w:type="auto"/>
          </w:tcPr>
          <w:p w:rsidR="00BB28F2" w:rsidRPr="00F45398" w:rsidRDefault="00BB28F2" w:rsidP="001C71E5">
            <w:pPr>
              <w:rPr>
                <w:sz w:val="28"/>
                <w:szCs w:val="28"/>
              </w:rPr>
            </w:pPr>
            <w:r>
              <w:rPr>
                <w:sz w:val="28"/>
                <w:szCs w:val="28"/>
              </w:rPr>
              <w:t xml:space="preserve">WIBA </w:t>
            </w:r>
          </w:p>
        </w:tc>
        <w:tc>
          <w:tcPr>
            <w:tcW w:w="0" w:type="auto"/>
          </w:tcPr>
          <w:p w:rsidR="00BB28F2" w:rsidRPr="00F45398" w:rsidRDefault="00BB28F2" w:rsidP="0019346E">
            <w:pPr>
              <w:rPr>
                <w:sz w:val="28"/>
                <w:szCs w:val="28"/>
              </w:rPr>
            </w:pPr>
          </w:p>
        </w:tc>
      </w:tr>
      <w:tr w:rsidR="001C71E5" w:rsidRPr="00F45398" w:rsidTr="00E21FC0">
        <w:tc>
          <w:tcPr>
            <w:tcW w:w="0" w:type="auto"/>
          </w:tcPr>
          <w:p w:rsidR="001C71E5" w:rsidRPr="00F45398" w:rsidRDefault="001C71E5" w:rsidP="0019346E">
            <w:pPr>
              <w:rPr>
                <w:sz w:val="28"/>
                <w:szCs w:val="28"/>
              </w:rPr>
            </w:pPr>
          </w:p>
        </w:tc>
        <w:tc>
          <w:tcPr>
            <w:tcW w:w="0" w:type="auto"/>
          </w:tcPr>
          <w:p w:rsidR="001C71E5" w:rsidRPr="001C71E5" w:rsidRDefault="001C71E5" w:rsidP="001C71E5">
            <w:pPr>
              <w:rPr>
                <w:b/>
                <w:sz w:val="28"/>
                <w:szCs w:val="28"/>
              </w:rPr>
            </w:pPr>
            <w:r w:rsidRPr="001C71E5">
              <w:rPr>
                <w:b/>
                <w:sz w:val="28"/>
                <w:szCs w:val="28"/>
              </w:rPr>
              <w:t>TOTAL TENDER SUM</w:t>
            </w:r>
          </w:p>
        </w:tc>
        <w:tc>
          <w:tcPr>
            <w:tcW w:w="0" w:type="auto"/>
          </w:tcPr>
          <w:p w:rsidR="001C71E5" w:rsidRPr="00F45398" w:rsidRDefault="001C71E5" w:rsidP="0019346E">
            <w:pPr>
              <w:rPr>
                <w:sz w:val="28"/>
                <w:szCs w:val="28"/>
              </w:rPr>
            </w:pPr>
            <w:r>
              <w:rPr>
                <w:sz w:val="28"/>
                <w:szCs w:val="28"/>
              </w:rPr>
              <w:t>KSH.</w:t>
            </w:r>
          </w:p>
        </w:tc>
      </w:tr>
    </w:tbl>
    <w:p w:rsidR="00BB28F2" w:rsidRDefault="00BB28F2" w:rsidP="00BB28F2">
      <w:pPr>
        <w:pStyle w:val="BodyText"/>
      </w:pPr>
    </w:p>
    <w:p w:rsidR="00BB28F2" w:rsidRDefault="00BB28F2" w:rsidP="00BB28F2">
      <w:pPr>
        <w:pStyle w:val="NormalWeb"/>
        <w:spacing w:after="240" w:afterAutospacing="0"/>
        <w:rPr>
          <w:bCs/>
          <w:sz w:val="28"/>
          <w:szCs w:val="28"/>
        </w:rPr>
      </w:pPr>
    </w:p>
    <w:p w:rsidR="00BB28F2" w:rsidRPr="00FD4F97" w:rsidRDefault="00BB28F2" w:rsidP="00BB28F2">
      <w:pPr>
        <w:pStyle w:val="NormalWeb"/>
        <w:spacing w:after="240" w:afterAutospacing="0"/>
        <w:rPr>
          <w:b/>
          <w:bCs/>
          <w:sz w:val="28"/>
          <w:szCs w:val="28"/>
        </w:rPr>
      </w:pPr>
      <w:r w:rsidRPr="00FD4F97">
        <w:rPr>
          <w:bCs/>
          <w:sz w:val="28"/>
          <w:szCs w:val="28"/>
        </w:rPr>
        <w:t>Name of  Tenderer</w:t>
      </w:r>
      <w:r w:rsidRPr="00FD4F97">
        <w:rPr>
          <w:b/>
          <w:bCs/>
          <w:sz w:val="28"/>
          <w:szCs w:val="28"/>
        </w:rPr>
        <w:tab/>
      </w:r>
      <w:r w:rsidRPr="00FD4F97">
        <w:rPr>
          <w:b/>
          <w:bCs/>
          <w:sz w:val="28"/>
          <w:szCs w:val="28"/>
        </w:rPr>
        <w:tab/>
        <w:t>_________________________________</w:t>
      </w:r>
    </w:p>
    <w:p w:rsidR="00BB28F2" w:rsidRPr="00FD4F97" w:rsidRDefault="00BB28F2" w:rsidP="00BB28F2">
      <w:pPr>
        <w:pStyle w:val="NormalWeb"/>
        <w:spacing w:after="240" w:afterAutospacing="0"/>
        <w:rPr>
          <w:b/>
          <w:bCs/>
          <w:sz w:val="28"/>
          <w:szCs w:val="28"/>
        </w:rPr>
      </w:pPr>
    </w:p>
    <w:p w:rsidR="00BB28F2" w:rsidRPr="00FD4F97" w:rsidRDefault="00BB28F2" w:rsidP="00BB28F2">
      <w:pPr>
        <w:pStyle w:val="NormalWeb"/>
        <w:spacing w:after="240" w:afterAutospacing="0"/>
        <w:rPr>
          <w:sz w:val="28"/>
          <w:szCs w:val="28"/>
        </w:rPr>
      </w:pPr>
      <w:r>
        <w:rPr>
          <w:sz w:val="28"/>
          <w:szCs w:val="28"/>
        </w:rPr>
        <w:t>Signature &amp; Stamp of Tenderer</w:t>
      </w:r>
      <w:r>
        <w:rPr>
          <w:sz w:val="28"/>
          <w:szCs w:val="28"/>
        </w:rPr>
        <w:tab/>
        <w:t xml:space="preserve">     </w:t>
      </w:r>
      <w:r w:rsidRPr="00FD4F97">
        <w:rPr>
          <w:sz w:val="28"/>
          <w:szCs w:val="28"/>
        </w:rPr>
        <w:t>_________________________________</w:t>
      </w:r>
    </w:p>
    <w:p w:rsidR="00BB28F2" w:rsidRDefault="00BB28F2" w:rsidP="00BB28F2">
      <w:pPr>
        <w:pStyle w:val="BodyText"/>
      </w:pPr>
    </w:p>
    <w:p w:rsidR="00BB28F2" w:rsidRDefault="00BB28F2">
      <w:pPr>
        <w:pStyle w:val="BodyText"/>
        <w:jc w:val="both"/>
      </w:pPr>
      <w:r>
        <w:br w:type="page"/>
      </w:r>
    </w:p>
    <w:p w:rsidR="00BB28F2" w:rsidRDefault="00BB28F2">
      <w:pPr>
        <w:pStyle w:val="BodyText"/>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4968"/>
      </w:tblGrid>
      <w:tr w:rsidR="00803A87">
        <w:tc>
          <w:tcPr>
            <w:tcW w:w="3060" w:type="dxa"/>
          </w:tcPr>
          <w:p w:rsidR="00803A87" w:rsidRDefault="00803A87">
            <w:pPr>
              <w:pStyle w:val="BodyText"/>
              <w:jc w:val="both"/>
              <w:rPr>
                <w:b/>
                <w:bCs/>
              </w:rPr>
            </w:pPr>
            <w:r>
              <w:rPr>
                <w:b/>
                <w:bCs/>
              </w:rPr>
              <w:t>REFERENCE OF GCC</w:t>
            </w:r>
          </w:p>
        </w:tc>
        <w:tc>
          <w:tcPr>
            <w:tcW w:w="4968" w:type="dxa"/>
          </w:tcPr>
          <w:p w:rsidR="00803A87" w:rsidRDefault="00803A87">
            <w:pPr>
              <w:pStyle w:val="BodyText"/>
              <w:jc w:val="both"/>
              <w:rPr>
                <w:b/>
                <w:bCs/>
              </w:rPr>
            </w:pPr>
            <w:r>
              <w:rPr>
                <w:b/>
                <w:bCs/>
              </w:rPr>
              <w:t>SPECIAL CONDITIONS OF CONTRACT</w:t>
            </w:r>
          </w:p>
          <w:p w:rsidR="00803A87" w:rsidRDefault="00803A87">
            <w:pPr>
              <w:pStyle w:val="BodyText"/>
              <w:jc w:val="both"/>
              <w:rPr>
                <w:b/>
                <w:bCs/>
              </w:rPr>
            </w:pPr>
          </w:p>
        </w:tc>
      </w:tr>
      <w:tr w:rsidR="00803A87">
        <w:tc>
          <w:tcPr>
            <w:tcW w:w="3060" w:type="dxa"/>
          </w:tcPr>
          <w:p w:rsidR="00803A87" w:rsidRDefault="00803A87">
            <w:pPr>
              <w:pStyle w:val="BodyText"/>
              <w:jc w:val="both"/>
            </w:pPr>
            <w:r>
              <w:t>3.7.1</w:t>
            </w:r>
          </w:p>
          <w:p w:rsidR="00803A87" w:rsidRDefault="00803A87">
            <w:pPr>
              <w:pStyle w:val="BodyText"/>
              <w:jc w:val="both"/>
            </w:pPr>
          </w:p>
        </w:tc>
        <w:tc>
          <w:tcPr>
            <w:tcW w:w="4968" w:type="dxa"/>
          </w:tcPr>
          <w:p w:rsidR="00803A87" w:rsidRDefault="0083636A">
            <w:pPr>
              <w:pStyle w:val="BodyText"/>
              <w:jc w:val="both"/>
              <w:rPr>
                <w:i/>
                <w:iCs/>
              </w:rPr>
            </w:pPr>
            <w:r>
              <w:rPr>
                <w:i/>
                <w:iCs/>
              </w:rPr>
              <w:t xml:space="preserve">Within fifteen (15) days from receipt of letter of acceptance, the successful tenderer shall furnish to the Procuring entity the performance security 10% of the total contract price </w:t>
            </w:r>
          </w:p>
          <w:p w:rsidR="0083636A" w:rsidRDefault="0083636A">
            <w:pPr>
              <w:pStyle w:val="BodyText"/>
              <w:jc w:val="both"/>
              <w:rPr>
                <w:i/>
                <w:iCs/>
              </w:rPr>
            </w:pPr>
          </w:p>
        </w:tc>
      </w:tr>
      <w:tr w:rsidR="00803A87">
        <w:tc>
          <w:tcPr>
            <w:tcW w:w="3060" w:type="dxa"/>
          </w:tcPr>
          <w:p w:rsidR="00803A87" w:rsidRDefault="00803A87">
            <w:pPr>
              <w:pStyle w:val="BodyText"/>
              <w:jc w:val="both"/>
            </w:pPr>
            <w:r>
              <w:t>3.12.1</w:t>
            </w:r>
            <w:r w:rsidR="00EC0CA6">
              <w:t>Payment</w:t>
            </w:r>
          </w:p>
        </w:tc>
        <w:tc>
          <w:tcPr>
            <w:tcW w:w="4968" w:type="dxa"/>
          </w:tcPr>
          <w:p w:rsidR="00803A87" w:rsidRDefault="00EC0CA6">
            <w:pPr>
              <w:pStyle w:val="BodyText"/>
              <w:jc w:val="both"/>
              <w:rPr>
                <w:i/>
                <w:iCs/>
              </w:rPr>
            </w:pPr>
            <w:r>
              <w:rPr>
                <w:i/>
                <w:iCs/>
              </w:rPr>
              <w:t>Upon commencement of cover and upon renewal of cover</w:t>
            </w:r>
            <w:r w:rsidR="003C4398">
              <w:rPr>
                <w:i/>
                <w:iCs/>
              </w:rPr>
              <w:t xml:space="preserve">. Payment in Installments to be negotiated </w:t>
            </w:r>
          </w:p>
          <w:p w:rsidR="00803A87" w:rsidRDefault="00803A87">
            <w:pPr>
              <w:pStyle w:val="BodyText"/>
              <w:jc w:val="both"/>
              <w:rPr>
                <w:i/>
                <w:iCs/>
              </w:rPr>
            </w:pPr>
          </w:p>
        </w:tc>
      </w:tr>
      <w:tr w:rsidR="00803A87">
        <w:tc>
          <w:tcPr>
            <w:tcW w:w="3060" w:type="dxa"/>
          </w:tcPr>
          <w:p w:rsidR="00803A87" w:rsidRDefault="00803A87">
            <w:pPr>
              <w:pStyle w:val="BodyText"/>
              <w:jc w:val="both"/>
            </w:pPr>
            <w:r>
              <w:t>3.18.1</w:t>
            </w:r>
            <w:r w:rsidR="00EC0CA6">
              <w:t>Applicable law</w:t>
            </w:r>
          </w:p>
        </w:tc>
        <w:tc>
          <w:tcPr>
            <w:tcW w:w="4968" w:type="dxa"/>
          </w:tcPr>
          <w:p w:rsidR="00803A87" w:rsidRDefault="00EC0CA6">
            <w:pPr>
              <w:pStyle w:val="BodyText"/>
              <w:jc w:val="both"/>
              <w:rPr>
                <w:i/>
                <w:iCs/>
              </w:rPr>
            </w:pPr>
            <w:r>
              <w:rPr>
                <w:i/>
                <w:iCs/>
              </w:rPr>
              <w:t>Shall be the laws of Kenya</w:t>
            </w:r>
          </w:p>
          <w:p w:rsidR="00803A87" w:rsidRDefault="00803A87">
            <w:pPr>
              <w:pStyle w:val="BodyText"/>
              <w:jc w:val="both"/>
              <w:rPr>
                <w:i/>
                <w:iCs/>
              </w:rPr>
            </w:pPr>
          </w:p>
        </w:tc>
      </w:tr>
    </w:tbl>
    <w:p w:rsidR="002503D1" w:rsidRDefault="002503D1">
      <w:pPr>
        <w:pStyle w:val="BodyText"/>
        <w:rPr>
          <w:b/>
          <w:bCs/>
        </w:rPr>
      </w:pPr>
    </w:p>
    <w:p w:rsidR="00803A87" w:rsidRDefault="004632AD">
      <w:pPr>
        <w:pStyle w:val="BodyText"/>
        <w:rPr>
          <w:b/>
          <w:bCs/>
        </w:rPr>
      </w:pPr>
      <w:r>
        <w:rPr>
          <w:b/>
          <w:bCs/>
        </w:rPr>
        <w:br w:type="page"/>
      </w:r>
      <w:r w:rsidR="00DD52CF">
        <w:rPr>
          <w:b/>
          <w:bCs/>
        </w:rPr>
        <w:lastRenderedPageBreak/>
        <w:t>SECTION VII</w:t>
      </w:r>
      <w:r w:rsidR="00803A87">
        <w:rPr>
          <w:b/>
          <w:bCs/>
        </w:rPr>
        <w:tab/>
        <w:t>-</w:t>
      </w:r>
      <w:r w:rsidR="00803A87">
        <w:rPr>
          <w:b/>
          <w:bCs/>
        </w:rPr>
        <w:tab/>
      </w:r>
      <w:r w:rsidR="00803A87" w:rsidRPr="000B2CF8">
        <w:rPr>
          <w:b/>
          <w:bCs/>
          <w:sz w:val="36"/>
        </w:rPr>
        <w:t>STANDARD FORMS</w:t>
      </w:r>
    </w:p>
    <w:p w:rsidR="00BB28F2" w:rsidRDefault="00BB28F2">
      <w:pPr>
        <w:pStyle w:val="BodyText"/>
        <w:rPr>
          <w:b/>
          <w:bCs/>
          <w:u w:val="single"/>
        </w:rPr>
      </w:pPr>
    </w:p>
    <w:p w:rsidR="00BB28F2" w:rsidRDefault="00803A87">
      <w:pPr>
        <w:pStyle w:val="BodyText"/>
        <w:rPr>
          <w:b/>
          <w:bCs/>
          <w:u w:val="single"/>
        </w:rPr>
      </w:pPr>
      <w:r>
        <w:rPr>
          <w:b/>
          <w:bCs/>
          <w:u w:val="single"/>
        </w:rPr>
        <w:t>FORM OF TENDER</w:t>
      </w:r>
    </w:p>
    <w:p w:rsidR="00803A87" w:rsidRPr="00BB28F2" w:rsidRDefault="00803A87">
      <w:pPr>
        <w:pStyle w:val="BodyText"/>
        <w:rPr>
          <w:b/>
          <w:bCs/>
          <w:u w:val="single"/>
        </w:rPr>
      </w:pPr>
      <w:r>
        <w:rPr>
          <w:sz w:val="22"/>
        </w:rPr>
        <w:tab/>
      </w:r>
      <w:r w:rsidR="00EB1737">
        <w:rPr>
          <w:sz w:val="22"/>
        </w:rPr>
        <w:tab/>
      </w:r>
      <w:r>
        <w:rPr>
          <w:sz w:val="22"/>
        </w:rPr>
        <w:tab/>
      </w:r>
      <w:r>
        <w:rPr>
          <w:sz w:val="22"/>
        </w:rPr>
        <w:tab/>
      </w:r>
      <w:r>
        <w:rPr>
          <w:sz w:val="22"/>
        </w:rPr>
        <w:tab/>
      </w:r>
      <w:r>
        <w:rPr>
          <w:sz w:val="22"/>
        </w:rPr>
        <w:tab/>
      </w:r>
      <w:r>
        <w:rPr>
          <w:sz w:val="22"/>
        </w:rPr>
        <w:tab/>
      </w:r>
      <w:r>
        <w:rPr>
          <w:sz w:val="22"/>
        </w:rPr>
        <w:tab/>
      </w:r>
      <w:r w:rsidRPr="00EB1737">
        <w:rPr>
          <w:szCs w:val="28"/>
        </w:rPr>
        <w:t xml:space="preserve">Date </w:t>
      </w:r>
      <w:r w:rsidRPr="00EB1737">
        <w:rPr>
          <w:szCs w:val="28"/>
          <w:u w:val="single"/>
        </w:rPr>
        <w:tab/>
      </w:r>
      <w:r w:rsidRPr="00EB1737">
        <w:rPr>
          <w:szCs w:val="28"/>
          <w:u w:val="single"/>
        </w:rPr>
        <w:tab/>
      </w:r>
      <w:r w:rsidRPr="00EB1737">
        <w:rPr>
          <w:szCs w:val="28"/>
          <w:u w:val="single"/>
        </w:rPr>
        <w:tab/>
      </w:r>
    </w:p>
    <w:p w:rsidR="00803A87" w:rsidRPr="00EB1737" w:rsidRDefault="00803A87">
      <w:pPr>
        <w:pStyle w:val="BodyText"/>
        <w:rPr>
          <w:szCs w:val="28"/>
        </w:rPr>
      </w:pPr>
      <w:r w:rsidRPr="00EB1737">
        <w:rPr>
          <w:szCs w:val="28"/>
        </w:rPr>
        <w:tab/>
      </w:r>
      <w:r w:rsidRPr="00EB1737">
        <w:rPr>
          <w:szCs w:val="28"/>
        </w:rPr>
        <w:tab/>
      </w:r>
      <w:r w:rsidRPr="00EB1737">
        <w:rPr>
          <w:szCs w:val="28"/>
        </w:rPr>
        <w:tab/>
      </w:r>
      <w:r w:rsidRPr="00EB1737">
        <w:rPr>
          <w:szCs w:val="28"/>
        </w:rPr>
        <w:tab/>
      </w:r>
      <w:r w:rsidRPr="00EB1737">
        <w:rPr>
          <w:szCs w:val="28"/>
        </w:rPr>
        <w:tab/>
      </w:r>
      <w:r w:rsidRPr="00EB1737">
        <w:rPr>
          <w:szCs w:val="28"/>
        </w:rPr>
        <w:tab/>
      </w:r>
      <w:r w:rsidRPr="00EB1737">
        <w:rPr>
          <w:szCs w:val="28"/>
        </w:rPr>
        <w:tab/>
      </w:r>
      <w:r w:rsidRPr="00EB1737">
        <w:rPr>
          <w:szCs w:val="28"/>
        </w:rPr>
        <w:tab/>
        <w:t xml:space="preserve">Tender No. </w:t>
      </w:r>
      <w:r w:rsidRPr="00EB1737">
        <w:rPr>
          <w:szCs w:val="28"/>
          <w:u w:val="single"/>
        </w:rPr>
        <w:tab/>
      </w:r>
      <w:r w:rsidRPr="00EB1737">
        <w:rPr>
          <w:szCs w:val="28"/>
          <w:u w:val="single"/>
        </w:rPr>
        <w:tab/>
      </w:r>
      <w:r w:rsidRPr="00EB1737">
        <w:rPr>
          <w:szCs w:val="28"/>
          <w:u w:val="single"/>
        </w:rPr>
        <w:tab/>
      </w:r>
    </w:p>
    <w:p w:rsidR="00A61EAB" w:rsidRPr="00EB1737" w:rsidRDefault="00803A87">
      <w:pPr>
        <w:pStyle w:val="BodyText"/>
        <w:rPr>
          <w:szCs w:val="28"/>
        </w:rPr>
      </w:pPr>
      <w:r w:rsidRPr="00EB1737">
        <w:rPr>
          <w:szCs w:val="28"/>
        </w:rPr>
        <w:t xml:space="preserve">To: </w:t>
      </w:r>
      <w:r w:rsidR="00BE6AD0">
        <w:rPr>
          <w:szCs w:val="28"/>
        </w:rPr>
        <w:t>Mount Kenya</w:t>
      </w:r>
      <w:r w:rsidR="00170D07">
        <w:rPr>
          <w:szCs w:val="28"/>
        </w:rPr>
        <w:t xml:space="preserve"> U</w:t>
      </w:r>
      <w:r w:rsidR="00BE6AD0">
        <w:rPr>
          <w:szCs w:val="28"/>
        </w:rPr>
        <w:t>niversity</w:t>
      </w:r>
    </w:p>
    <w:p w:rsidR="00A61EAB" w:rsidRPr="00EB1737" w:rsidRDefault="00A61EAB">
      <w:pPr>
        <w:pStyle w:val="BodyText"/>
        <w:rPr>
          <w:szCs w:val="28"/>
        </w:rPr>
      </w:pPr>
      <w:r w:rsidRPr="00EB1737">
        <w:rPr>
          <w:szCs w:val="28"/>
        </w:rPr>
        <w:t xml:space="preserve">       P.O.Box </w:t>
      </w:r>
      <w:r w:rsidR="00BE6AD0">
        <w:rPr>
          <w:szCs w:val="28"/>
        </w:rPr>
        <w:t>342</w:t>
      </w:r>
      <w:r w:rsidRPr="00EB1737">
        <w:rPr>
          <w:szCs w:val="28"/>
        </w:rPr>
        <w:t>-</w:t>
      </w:r>
      <w:r w:rsidR="00BE6AD0">
        <w:rPr>
          <w:szCs w:val="28"/>
        </w:rPr>
        <w:t xml:space="preserve">01000 </w:t>
      </w:r>
      <w:r w:rsidR="00BE6AD0" w:rsidRPr="00BE23C2">
        <w:rPr>
          <w:sz w:val="24"/>
          <w:szCs w:val="28"/>
        </w:rPr>
        <w:t>THIKA, KENYA</w:t>
      </w:r>
    </w:p>
    <w:p w:rsidR="00803A87" w:rsidRPr="00EB1737" w:rsidRDefault="00BE6AD0">
      <w:pPr>
        <w:pStyle w:val="BodyText"/>
        <w:rPr>
          <w:i/>
          <w:iCs/>
          <w:szCs w:val="28"/>
        </w:rPr>
      </w:pPr>
      <w:r>
        <w:rPr>
          <w:szCs w:val="28"/>
        </w:rPr>
        <w:t xml:space="preserve">       </w:t>
      </w:r>
    </w:p>
    <w:p w:rsidR="00803A87" w:rsidRPr="00EB1737" w:rsidRDefault="00803A87">
      <w:pPr>
        <w:pStyle w:val="BodyText"/>
        <w:jc w:val="both"/>
        <w:rPr>
          <w:szCs w:val="28"/>
        </w:rPr>
      </w:pPr>
      <w:r w:rsidRPr="00EB1737">
        <w:rPr>
          <w:szCs w:val="28"/>
        </w:rPr>
        <w:t>1. Having examined the tender documents including Addenda</w:t>
      </w:r>
    </w:p>
    <w:p w:rsidR="00803A87" w:rsidRPr="00EB1737" w:rsidRDefault="00803A87">
      <w:pPr>
        <w:pStyle w:val="BodyText"/>
        <w:jc w:val="both"/>
        <w:rPr>
          <w:szCs w:val="28"/>
        </w:rPr>
      </w:pPr>
      <w:r w:rsidRPr="00EB1737">
        <w:rPr>
          <w:szCs w:val="28"/>
        </w:rPr>
        <w:t xml:space="preserve">Nos. ………………………………. </w:t>
      </w:r>
      <w:r w:rsidRPr="00EB1737">
        <w:rPr>
          <w:i/>
          <w:iCs/>
          <w:szCs w:val="28"/>
        </w:rPr>
        <w:t>.</w:t>
      </w:r>
      <w:r w:rsidRPr="00EB1737">
        <w:rPr>
          <w:szCs w:val="28"/>
        </w:rPr>
        <w:t xml:space="preserve">the receipt of which is hereby duly acknowledged, we, the undersigned, offer to </w:t>
      </w:r>
      <w:r w:rsidR="00A61EAB" w:rsidRPr="00EB1737">
        <w:rPr>
          <w:szCs w:val="28"/>
        </w:rPr>
        <w:t>provide Insurance Services</w:t>
      </w:r>
      <w:r w:rsidR="00974C32" w:rsidRPr="00EB1737">
        <w:rPr>
          <w:szCs w:val="28"/>
        </w:rPr>
        <w:t xml:space="preserve"> under this tender in conformity with the said tender document for the sum of</w:t>
      </w:r>
      <w:r w:rsidRPr="00EB1737">
        <w:rPr>
          <w:szCs w:val="28"/>
        </w:rPr>
        <w:t xml:space="preserve"> …………………………………………………………. (</w:t>
      </w:r>
      <w:r w:rsidRPr="00EB1737">
        <w:rPr>
          <w:i/>
          <w:iCs/>
          <w:szCs w:val="28"/>
        </w:rPr>
        <w:t>total tender amount in words and figures</w:t>
      </w:r>
      <w:r w:rsidR="00974C32" w:rsidRPr="00EB1737">
        <w:rPr>
          <w:i/>
          <w:iCs/>
          <w:szCs w:val="28"/>
        </w:rPr>
        <w:t xml:space="preserve"> inclusive of all applicable taxes</w:t>
      </w:r>
      <w:r w:rsidRPr="00EB1737">
        <w:rPr>
          <w:szCs w:val="28"/>
        </w:rPr>
        <w:t>) or such other sums as may be ascertained in accordance with the Schedule of Prices attached herewith and made part of this Tender.</w:t>
      </w:r>
    </w:p>
    <w:p w:rsidR="00803A87" w:rsidRPr="00EB1737" w:rsidRDefault="00803A87">
      <w:pPr>
        <w:pStyle w:val="BodyText"/>
        <w:jc w:val="both"/>
        <w:rPr>
          <w:szCs w:val="28"/>
        </w:rPr>
      </w:pPr>
    </w:p>
    <w:p w:rsidR="00803A87" w:rsidRPr="00EB1737" w:rsidRDefault="00803A87">
      <w:pPr>
        <w:pStyle w:val="BodyText"/>
        <w:jc w:val="both"/>
        <w:rPr>
          <w:szCs w:val="28"/>
        </w:rPr>
      </w:pPr>
      <w:r w:rsidRPr="00EB1737">
        <w:rPr>
          <w:szCs w:val="28"/>
        </w:rPr>
        <w:tab/>
        <w:t xml:space="preserve">2.  We undertake, if our Tender is accepted, to </w:t>
      </w:r>
      <w:r w:rsidR="00E635A5" w:rsidRPr="00EB1737">
        <w:rPr>
          <w:szCs w:val="28"/>
        </w:rPr>
        <w:t>provide Insurance</w:t>
      </w:r>
      <w:r w:rsidR="00974C32" w:rsidRPr="00EB1737">
        <w:rPr>
          <w:szCs w:val="28"/>
        </w:rPr>
        <w:t xml:space="preserve"> in accordance with the conditions of the tender</w:t>
      </w:r>
      <w:r w:rsidRPr="00EB1737">
        <w:rPr>
          <w:szCs w:val="28"/>
        </w:rPr>
        <w:t>.</w:t>
      </w:r>
    </w:p>
    <w:p w:rsidR="00803A87" w:rsidRPr="00EB1737" w:rsidRDefault="00803A87">
      <w:pPr>
        <w:pStyle w:val="BodyText"/>
        <w:jc w:val="both"/>
        <w:rPr>
          <w:szCs w:val="28"/>
        </w:rPr>
      </w:pPr>
    </w:p>
    <w:p w:rsidR="00803A87" w:rsidRPr="00EB1737" w:rsidRDefault="00803A87">
      <w:pPr>
        <w:pStyle w:val="BodyText"/>
        <w:jc w:val="both"/>
        <w:rPr>
          <w:i/>
          <w:iCs/>
          <w:szCs w:val="28"/>
        </w:rPr>
      </w:pPr>
      <w:r w:rsidRPr="00EB1737">
        <w:rPr>
          <w:szCs w:val="28"/>
        </w:rPr>
        <w:tab/>
        <w:t xml:space="preserve">3.  If our Tender is accepted, we will obtain the guarantee of a bank in a sum of equivalent to </w:t>
      </w:r>
      <w:r w:rsidRPr="00EB1737">
        <w:rPr>
          <w:szCs w:val="28"/>
          <w:u w:val="single"/>
        </w:rPr>
        <w:tab/>
      </w:r>
      <w:r w:rsidRPr="00EB1737">
        <w:rPr>
          <w:szCs w:val="28"/>
          <w:u w:val="single"/>
        </w:rPr>
        <w:tab/>
      </w:r>
      <w:r w:rsidRPr="00EB1737">
        <w:rPr>
          <w:szCs w:val="28"/>
          <w:u w:val="single"/>
        </w:rPr>
        <w:tab/>
      </w:r>
      <w:r w:rsidRPr="00EB1737">
        <w:rPr>
          <w:szCs w:val="28"/>
        </w:rPr>
        <w:t xml:space="preserve"> percent of the Contract Price for the due performance of the Contract , in the form prescribed by ………………. ……………….( </w:t>
      </w:r>
      <w:r w:rsidRPr="00EB1737">
        <w:rPr>
          <w:i/>
          <w:iCs/>
          <w:szCs w:val="28"/>
        </w:rPr>
        <w:t>Procuring entity).</w:t>
      </w:r>
    </w:p>
    <w:p w:rsidR="00803A87" w:rsidRPr="00EB1737" w:rsidRDefault="00803A87">
      <w:pPr>
        <w:pStyle w:val="BodyText"/>
        <w:jc w:val="both"/>
        <w:rPr>
          <w:szCs w:val="28"/>
        </w:rPr>
      </w:pPr>
    </w:p>
    <w:p w:rsidR="00803A87" w:rsidRPr="00EB1737" w:rsidRDefault="00803A87">
      <w:pPr>
        <w:pStyle w:val="BodyText"/>
        <w:jc w:val="both"/>
        <w:rPr>
          <w:szCs w:val="28"/>
        </w:rPr>
      </w:pPr>
      <w:r w:rsidRPr="00EB1737">
        <w:rPr>
          <w:szCs w:val="28"/>
        </w:rPr>
        <w:tab/>
        <w:t xml:space="preserve">4.  We agree to </w:t>
      </w:r>
      <w:r w:rsidR="00A20A78" w:rsidRPr="00EB1737">
        <w:rPr>
          <w:szCs w:val="28"/>
        </w:rPr>
        <w:t>abide</w:t>
      </w:r>
      <w:r w:rsidRPr="00EB1737">
        <w:rPr>
          <w:szCs w:val="28"/>
        </w:rPr>
        <w:t xml:space="preserve"> by this Tender for a period of </w:t>
      </w:r>
      <w:r w:rsidR="00974C32" w:rsidRPr="00EB1737">
        <w:rPr>
          <w:szCs w:val="28"/>
        </w:rPr>
        <w:t>90</w:t>
      </w:r>
      <w:r w:rsidRPr="00EB1737">
        <w:rPr>
          <w:szCs w:val="28"/>
        </w:rPr>
        <w:t xml:space="preserve"> days from the date fixed for tender opening of the Instructions to tenderers, and it shall remain binding upon us and may be accepted at any time before the expiration of that period.</w:t>
      </w:r>
    </w:p>
    <w:p w:rsidR="00803A87" w:rsidRPr="00EB1737" w:rsidRDefault="00803A87">
      <w:pPr>
        <w:pStyle w:val="BodyText"/>
        <w:jc w:val="both"/>
        <w:rPr>
          <w:szCs w:val="28"/>
        </w:rPr>
      </w:pPr>
    </w:p>
    <w:p w:rsidR="00803A87" w:rsidRPr="00EB1737" w:rsidRDefault="00803A87">
      <w:pPr>
        <w:pStyle w:val="BodyText"/>
        <w:jc w:val="both"/>
        <w:rPr>
          <w:szCs w:val="28"/>
        </w:rPr>
      </w:pPr>
      <w:r w:rsidRPr="00EB1737">
        <w:rPr>
          <w:szCs w:val="28"/>
        </w:rPr>
        <w:tab/>
        <w:t>5.  This Tender, together with your written acceptance thereof and your notification of award, shall constitute a Contract, between us. Subject to signing of the Contract by the parties.</w:t>
      </w:r>
    </w:p>
    <w:p w:rsidR="00803A87" w:rsidRPr="00EB1737" w:rsidRDefault="00803A87">
      <w:pPr>
        <w:pStyle w:val="BodyText"/>
        <w:jc w:val="both"/>
        <w:rPr>
          <w:szCs w:val="28"/>
        </w:rPr>
      </w:pPr>
    </w:p>
    <w:p w:rsidR="00803A87" w:rsidRPr="00EB1737" w:rsidRDefault="00803A87">
      <w:pPr>
        <w:pStyle w:val="BodyText"/>
        <w:jc w:val="both"/>
        <w:rPr>
          <w:szCs w:val="28"/>
        </w:rPr>
      </w:pPr>
      <w:r w:rsidRPr="00EB1737">
        <w:rPr>
          <w:szCs w:val="28"/>
        </w:rPr>
        <w:tab/>
        <w:t>6.  We understand that you are not bound to accept the lowest or any tender you may receive.</w:t>
      </w:r>
    </w:p>
    <w:p w:rsidR="00803A87" w:rsidRPr="00EB1737" w:rsidRDefault="00803A87">
      <w:pPr>
        <w:pStyle w:val="BodyText"/>
        <w:jc w:val="both"/>
        <w:rPr>
          <w:szCs w:val="28"/>
        </w:rPr>
      </w:pPr>
    </w:p>
    <w:p w:rsidR="00803A87" w:rsidRPr="00EB1737" w:rsidRDefault="00803A87">
      <w:pPr>
        <w:pStyle w:val="BodyText"/>
        <w:jc w:val="both"/>
        <w:rPr>
          <w:szCs w:val="28"/>
        </w:rPr>
      </w:pPr>
      <w:r w:rsidRPr="00EB1737">
        <w:rPr>
          <w:szCs w:val="28"/>
        </w:rPr>
        <w:t xml:space="preserve">Dated this </w:t>
      </w:r>
      <w:r w:rsidRPr="00EB1737">
        <w:rPr>
          <w:szCs w:val="28"/>
          <w:u w:val="single"/>
        </w:rPr>
        <w:tab/>
      </w:r>
      <w:r w:rsidRPr="00EB1737">
        <w:rPr>
          <w:szCs w:val="28"/>
          <w:u w:val="single"/>
        </w:rPr>
        <w:tab/>
      </w:r>
      <w:r w:rsidRPr="00EB1737">
        <w:rPr>
          <w:szCs w:val="28"/>
          <w:u w:val="single"/>
        </w:rPr>
        <w:tab/>
      </w:r>
      <w:r w:rsidRPr="00EB1737">
        <w:rPr>
          <w:szCs w:val="28"/>
        </w:rPr>
        <w:t xml:space="preserve"> day of </w:t>
      </w:r>
      <w:r w:rsidRPr="00EB1737">
        <w:rPr>
          <w:szCs w:val="28"/>
          <w:u w:val="single"/>
        </w:rPr>
        <w:tab/>
      </w:r>
      <w:r w:rsidRPr="00EB1737">
        <w:rPr>
          <w:szCs w:val="28"/>
          <w:u w:val="single"/>
        </w:rPr>
        <w:tab/>
      </w:r>
      <w:r w:rsidRPr="00EB1737">
        <w:rPr>
          <w:szCs w:val="28"/>
          <w:u w:val="single"/>
        </w:rPr>
        <w:tab/>
      </w:r>
      <w:r w:rsidRPr="00EB1737">
        <w:rPr>
          <w:szCs w:val="28"/>
        </w:rPr>
        <w:t xml:space="preserve"> 20 </w:t>
      </w:r>
      <w:r w:rsidRPr="00EB1737">
        <w:rPr>
          <w:szCs w:val="28"/>
          <w:u w:val="single"/>
        </w:rPr>
        <w:tab/>
      </w:r>
      <w:r w:rsidRPr="00EB1737">
        <w:rPr>
          <w:szCs w:val="28"/>
          <w:u w:val="single"/>
        </w:rPr>
        <w:tab/>
      </w:r>
    </w:p>
    <w:p w:rsidR="00803A87" w:rsidRPr="00EB1737" w:rsidRDefault="00803A87">
      <w:pPr>
        <w:pStyle w:val="BodyText"/>
        <w:jc w:val="both"/>
        <w:rPr>
          <w:szCs w:val="28"/>
        </w:rPr>
      </w:pPr>
    </w:p>
    <w:p w:rsidR="00803A87" w:rsidRPr="00EB1737" w:rsidRDefault="00803A87">
      <w:pPr>
        <w:pStyle w:val="BodyText"/>
        <w:jc w:val="both"/>
        <w:rPr>
          <w:szCs w:val="28"/>
        </w:rPr>
      </w:pPr>
      <w:r w:rsidRPr="00EB1737">
        <w:rPr>
          <w:szCs w:val="28"/>
          <w:u w:val="single"/>
        </w:rPr>
        <w:tab/>
      </w:r>
      <w:r w:rsidRPr="00EB1737">
        <w:rPr>
          <w:szCs w:val="28"/>
          <w:u w:val="single"/>
        </w:rPr>
        <w:tab/>
      </w:r>
      <w:r w:rsidRPr="00EB1737">
        <w:rPr>
          <w:szCs w:val="28"/>
          <w:u w:val="single"/>
        </w:rPr>
        <w:tab/>
      </w:r>
      <w:r w:rsidRPr="00EB1737">
        <w:rPr>
          <w:szCs w:val="28"/>
          <w:u w:val="single"/>
        </w:rPr>
        <w:tab/>
      </w:r>
      <w:r w:rsidRPr="00EB1737">
        <w:rPr>
          <w:szCs w:val="28"/>
          <w:u w:val="single"/>
        </w:rPr>
        <w:tab/>
      </w:r>
      <w:r w:rsidRPr="00EB1737">
        <w:rPr>
          <w:szCs w:val="28"/>
        </w:rPr>
        <w:tab/>
      </w:r>
      <w:r w:rsidRPr="00EB1737">
        <w:rPr>
          <w:szCs w:val="28"/>
        </w:rPr>
        <w:tab/>
      </w:r>
      <w:r w:rsidRPr="00EB1737">
        <w:rPr>
          <w:szCs w:val="28"/>
          <w:u w:val="single"/>
        </w:rPr>
        <w:tab/>
      </w:r>
      <w:r w:rsidRPr="00EB1737">
        <w:rPr>
          <w:szCs w:val="28"/>
          <w:u w:val="single"/>
        </w:rPr>
        <w:tab/>
      </w:r>
      <w:r w:rsidRPr="00EB1737">
        <w:rPr>
          <w:szCs w:val="28"/>
          <w:u w:val="single"/>
        </w:rPr>
        <w:tab/>
      </w:r>
      <w:r w:rsidRPr="00EB1737">
        <w:rPr>
          <w:szCs w:val="28"/>
          <w:u w:val="single"/>
        </w:rPr>
        <w:tab/>
      </w:r>
      <w:r w:rsidRPr="00EB1737">
        <w:rPr>
          <w:szCs w:val="28"/>
          <w:u w:val="single"/>
        </w:rPr>
        <w:tab/>
      </w:r>
    </w:p>
    <w:p w:rsidR="00BB28F2" w:rsidRPr="00BB28F2" w:rsidRDefault="00803A87" w:rsidP="00BB28F2">
      <w:pPr>
        <w:pStyle w:val="BodyText"/>
        <w:jc w:val="both"/>
        <w:rPr>
          <w:szCs w:val="28"/>
        </w:rPr>
      </w:pPr>
      <w:r w:rsidRPr="00EB1737">
        <w:rPr>
          <w:szCs w:val="28"/>
        </w:rPr>
        <w:t>[signature]</w:t>
      </w:r>
      <w:r w:rsidRPr="00EB1737">
        <w:rPr>
          <w:szCs w:val="28"/>
        </w:rPr>
        <w:tab/>
      </w:r>
      <w:r w:rsidRPr="00EB1737">
        <w:rPr>
          <w:szCs w:val="28"/>
        </w:rPr>
        <w:tab/>
      </w:r>
      <w:r w:rsidRPr="00EB1737">
        <w:rPr>
          <w:szCs w:val="28"/>
        </w:rPr>
        <w:tab/>
      </w:r>
      <w:r w:rsidRPr="00EB1737">
        <w:rPr>
          <w:szCs w:val="28"/>
        </w:rPr>
        <w:tab/>
      </w:r>
      <w:r w:rsidRPr="00EB1737">
        <w:rPr>
          <w:szCs w:val="28"/>
        </w:rPr>
        <w:tab/>
      </w:r>
      <w:r w:rsidRPr="00EB1737">
        <w:rPr>
          <w:szCs w:val="28"/>
        </w:rPr>
        <w:tab/>
        <w:t>[</w:t>
      </w:r>
      <w:r w:rsidR="00A20A78" w:rsidRPr="00EB1737">
        <w:rPr>
          <w:szCs w:val="28"/>
        </w:rPr>
        <w:t>In</w:t>
      </w:r>
      <w:r w:rsidRPr="00EB1737">
        <w:rPr>
          <w:szCs w:val="28"/>
        </w:rPr>
        <w:t xml:space="preserve"> the capacity of]</w:t>
      </w:r>
    </w:p>
    <w:p w:rsidR="00803A87" w:rsidRDefault="00803A87" w:rsidP="00C81585">
      <w:pPr>
        <w:pStyle w:val="BodyText"/>
        <w:rPr>
          <w:b/>
          <w:bCs/>
        </w:rPr>
      </w:pPr>
      <w:r>
        <w:lastRenderedPageBreak/>
        <w:t>8.2</w:t>
      </w:r>
      <w:r>
        <w:tab/>
      </w:r>
      <w:r>
        <w:rPr>
          <w:b/>
          <w:bCs/>
        </w:rPr>
        <w:t>TENDER SECURITY FORM</w:t>
      </w:r>
    </w:p>
    <w:p w:rsidR="00803A87" w:rsidRDefault="00803A87">
      <w:pPr>
        <w:rPr>
          <w:b/>
          <w:bCs/>
          <w:sz w:val="28"/>
        </w:rPr>
      </w:pPr>
    </w:p>
    <w:p w:rsidR="00803A87" w:rsidRDefault="003265BC">
      <w:pPr>
        <w:jc w:val="both"/>
        <w:rPr>
          <w:i/>
          <w:iCs/>
          <w:sz w:val="28"/>
        </w:rPr>
      </w:pPr>
      <w:r>
        <w:rPr>
          <w:sz w:val="28"/>
        </w:rPr>
        <w:tab/>
        <w:t>Whereas ……………</w:t>
      </w:r>
      <w:r w:rsidR="00803A87">
        <w:rPr>
          <w:sz w:val="28"/>
        </w:rPr>
        <w:t>…………………………. [</w:t>
      </w:r>
      <w:r w:rsidR="00803A87">
        <w:rPr>
          <w:i/>
          <w:iCs/>
          <w:sz w:val="28"/>
        </w:rPr>
        <w:t>name of the tenderer]</w:t>
      </w:r>
    </w:p>
    <w:p w:rsidR="00803A87" w:rsidRDefault="003265BC">
      <w:pPr>
        <w:jc w:val="both"/>
        <w:rPr>
          <w:sz w:val="28"/>
        </w:rPr>
      </w:pPr>
      <w:r>
        <w:rPr>
          <w:sz w:val="28"/>
        </w:rPr>
        <w:tab/>
      </w:r>
      <w:r w:rsidR="00803A87">
        <w:rPr>
          <w:sz w:val="28"/>
        </w:rPr>
        <w:t xml:space="preserve">(hereinafter called “the tenderer”) has submitted its tender dated </w:t>
      </w:r>
      <w:r>
        <w:rPr>
          <w:sz w:val="28"/>
        </w:rPr>
        <w:tab/>
      </w:r>
      <w:r w:rsidR="00803A87">
        <w:rPr>
          <w:sz w:val="28"/>
        </w:rPr>
        <w:t>…………. [</w:t>
      </w:r>
      <w:r w:rsidR="00803A87">
        <w:rPr>
          <w:i/>
          <w:iCs/>
          <w:sz w:val="28"/>
        </w:rPr>
        <w:t>date of submission of tender]</w:t>
      </w:r>
      <w:r w:rsidR="00803A87">
        <w:rPr>
          <w:sz w:val="28"/>
        </w:rPr>
        <w:t xml:space="preserve"> for the </w:t>
      </w:r>
      <w:r w:rsidR="0041111E">
        <w:rPr>
          <w:sz w:val="28"/>
        </w:rPr>
        <w:t>provision of insurance services</w:t>
      </w:r>
      <w:r w:rsidR="00803A87">
        <w:rPr>
          <w:sz w:val="28"/>
        </w:rPr>
        <w:t xml:space="preserve"> of ……………………</w:t>
      </w:r>
      <w:r w:rsidR="00803A87">
        <w:rPr>
          <w:i/>
          <w:iCs/>
          <w:sz w:val="28"/>
        </w:rPr>
        <w:t xml:space="preserve">[name and/or description </w:t>
      </w:r>
      <w:r>
        <w:rPr>
          <w:i/>
          <w:iCs/>
          <w:sz w:val="28"/>
        </w:rPr>
        <w:tab/>
      </w:r>
      <w:r w:rsidR="00803A87">
        <w:rPr>
          <w:i/>
          <w:iCs/>
          <w:sz w:val="28"/>
        </w:rPr>
        <w:t>of the equipment]</w:t>
      </w:r>
      <w:r>
        <w:rPr>
          <w:sz w:val="28"/>
        </w:rPr>
        <w:t xml:space="preserve"> </w:t>
      </w:r>
      <w:r w:rsidR="00803A87">
        <w:rPr>
          <w:sz w:val="28"/>
        </w:rPr>
        <w:t xml:space="preserve">(hereinafter called “the Tender”) </w:t>
      </w:r>
      <w:r>
        <w:rPr>
          <w:sz w:val="28"/>
        </w:rPr>
        <w:tab/>
      </w:r>
      <w:r w:rsidR="00803A87">
        <w:rPr>
          <w:sz w:val="28"/>
        </w:rPr>
        <w:t xml:space="preserve">……………………………………….. KNOW ALL PEOPLE by </w:t>
      </w:r>
      <w:r>
        <w:rPr>
          <w:sz w:val="28"/>
        </w:rPr>
        <w:tab/>
        <w:t>these presents that WE …</w:t>
      </w:r>
      <w:r w:rsidR="00803A87">
        <w:rPr>
          <w:sz w:val="28"/>
        </w:rPr>
        <w:t xml:space="preserve">…………………… of </w:t>
      </w:r>
      <w:r>
        <w:rPr>
          <w:sz w:val="28"/>
        </w:rPr>
        <w:tab/>
        <w:t>………………</w:t>
      </w:r>
      <w:r w:rsidR="00803A87">
        <w:rPr>
          <w:sz w:val="28"/>
        </w:rPr>
        <w:t xml:space="preserve">………. having our registered office </w:t>
      </w:r>
      <w:r>
        <w:rPr>
          <w:sz w:val="28"/>
        </w:rPr>
        <w:t>a</w:t>
      </w:r>
      <w:r w:rsidR="00803A87">
        <w:rPr>
          <w:sz w:val="28"/>
        </w:rPr>
        <w:t xml:space="preserve">t </w:t>
      </w:r>
      <w:r>
        <w:rPr>
          <w:sz w:val="28"/>
        </w:rPr>
        <w:tab/>
      </w:r>
      <w:r w:rsidR="00803A87">
        <w:rPr>
          <w:sz w:val="28"/>
        </w:rPr>
        <w:t xml:space="preserve">………………… (hereinafter called “the Bank”), are bound unto </w:t>
      </w:r>
      <w:r>
        <w:rPr>
          <w:sz w:val="28"/>
        </w:rPr>
        <w:tab/>
      </w:r>
      <w:r w:rsidR="00803A87">
        <w:rPr>
          <w:sz w:val="28"/>
        </w:rPr>
        <w:t>…………….. [</w:t>
      </w:r>
      <w:r w:rsidR="00803A87">
        <w:rPr>
          <w:i/>
          <w:iCs/>
          <w:sz w:val="28"/>
        </w:rPr>
        <w:t xml:space="preserve">name of Procuring entity} </w:t>
      </w:r>
      <w:r w:rsidR="00803A87">
        <w:rPr>
          <w:sz w:val="28"/>
        </w:rPr>
        <w:t xml:space="preserve">(hereinafter called “the </w:t>
      </w:r>
      <w:r>
        <w:rPr>
          <w:sz w:val="28"/>
        </w:rPr>
        <w:tab/>
      </w:r>
      <w:r w:rsidR="00803A87">
        <w:rPr>
          <w:sz w:val="28"/>
        </w:rPr>
        <w:t xml:space="preserve">Procuring entity”) in the sum of …………………….. for which </w:t>
      </w:r>
      <w:r>
        <w:rPr>
          <w:sz w:val="28"/>
        </w:rPr>
        <w:tab/>
      </w:r>
      <w:r w:rsidR="00803A87">
        <w:rPr>
          <w:sz w:val="28"/>
        </w:rPr>
        <w:t xml:space="preserve">payment well and truly to be made to the said Procuring entity, </w:t>
      </w:r>
      <w:r>
        <w:rPr>
          <w:sz w:val="28"/>
        </w:rPr>
        <w:tab/>
      </w:r>
      <w:r w:rsidR="00803A87">
        <w:rPr>
          <w:sz w:val="28"/>
        </w:rPr>
        <w:t xml:space="preserve">the </w:t>
      </w:r>
      <w:r>
        <w:rPr>
          <w:sz w:val="28"/>
        </w:rPr>
        <w:tab/>
      </w:r>
      <w:r w:rsidR="00803A87">
        <w:rPr>
          <w:sz w:val="28"/>
        </w:rPr>
        <w:t xml:space="preserve">Bank binds itself, its successors, and assigns by these presents.  </w:t>
      </w:r>
      <w:r>
        <w:rPr>
          <w:sz w:val="28"/>
        </w:rPr>
        <w:tab/>
      </w:r>
      <w:r w:rsidR="00803A87">
        <w:rPr>
          <w:sz w:val="28"/>
        </w:rPr>
        <w:t xml:space="preserve">Sealed with the Common Seal of the said Bank this </w:t>
      </w:r>
      <w:r w:rsidR="00803A87">
        <w:rPr>
          <w:sz w:val="28"/>
          <w:u w:val="single"/>
        </w:rPr>
        <w:tab/>
      </w:r>
      <w:r w:rsidR="00803A87">
        <w:rPr>
          <w:sz w:val="28"/>
          <w:u w:val="single"/>
        </w:rPr>
        <w:tab/>
      </w:r>
      <w:r w:rsidR="00803A87">
        <w:rPr>
          <w:sz w:val="28"/>
          <w:u w:val="single"/>
        </w:rPr>
        <w:tab/>
      </w:r>
      <w:r w:rsidR="00803A87">
        <w:rPr>
          <w:sz w:val="28"/>
        </w:rPr>
        <w:t xml:space="preserve"> </w:t>
      </w:r>
      <w:r>
        <w:rPr>
          <w:sz w:val="28"/>
        </w:rPr>
        <w:tab/>
      </w:r>
      <w:r w:rsidR="00803A87">
        <w:rPr>
          <w:sz w:val="28"/>
        </w:rPr>
        <w:t xml:space="preserve">day of </w:t>
      </w:r>
      <w:r w:rsidR="00803A87">
        <w:rPr>
          <w:sz w:val="28"/>
          <w:u w:val="single"/>
        </w:rPr>
        <w:tab/>
      </w:r>
      <w:r w:rsidR="00803A87">
        <w:rPr>
          <w:sz w:val="28"/>
          <w:u w:val="single"/>
        </w:rPr>
        <w:tab/>
      </w:r>
      <w:r w:rsidR="00803A87">
        <w:rPr>
          <w:sz w:val="28"/>
          <w:u w:val="single"/>
        </w:rPr>
        <w:tab/>
      </w:r>
      <w:r w:rsidR="00803A87">
        <w:rPr>
          <w:sz w:val="28"/>
        </w:rPr>
        <w:t xml:space="preserve"> 20 </w:t>
      </w:r>
      <w:r w:rsidR="00803A87">
        <w:rPr>
          <w:sz w:val="28"/>
          <w:u w:val="single"/>
        </w:rPr>
        <w:tab/>
      </w:r>
      <w:r w:rsidR="00803A87">
        <w:rPr>
          <w:sz w:val="28"/>
          <w:u w:val="single"/>
        </w:rPr>
        <w:tab/>
      </w:r>
      <w:r w:rsidR="00803A87">
        <w:rPr>
          <w:sz w:val="28"/>
          <w:u w:val="single"/>
        </w:rPr>
        <w:tab/>
      </w:r>
      <w:r w:rsidR="00803A87">
        <w:rPr>
          <w:sz w:val="28"/>
        </w:rPr>
        <w:t>.</w:t>
      </w:r>
    </w:p>
    <w:p w:rsidR="00803A87" w:rsidRDefault="00803A87">
      <w:pPr>
        <w:jc w:val="both"/>
        <w:rPr>
          <w:sz w:val="28"/>
        </w:rPr>
      </w:pPr>
    </w:p>
    <w:p w:rsidR="00803A87" w:rsidRDefault="003265BC">
      <w:pPr>
        <w:jc w:val="both"/>
        <w:rPr>
          <w:sz w:val="28"/>
        </w:rPr>
      </w:pPr>
      <w:r>
        <w:rPr>
          <w:sz w:val="28"/>
        </w:rPr>
        <w:tab/>
      </w:r>
      <w:r w:rsidR="00803A87">
        <w:rPr>
          <w:sz w:val="28"/>
        </w:rPr>
        <w:t>THE CONDITIONS of this obligation are:-</w:t>
      </w:r>
    </w:p>
    <w:p w:rsidR="00803A87" w:rsidRDefault="003265BC" w:rsidP="005F25DE">
      <w:pPr>
        <w:ind w:left="720" w:hanging="720"/>
        <w:jc w:val="both"/>
        <w:rPr>
          <w:sz w:val="28"/>
        </w:rPr>
      </w:pPr>
      <w:r>
        <w:rPr>
          <w:sz w:val="28"/>
        </w:rPr>
        <w:tab/>
      </w:r>
      <w:r w:rsidR="00803A87">
        <w:rPr>
          <w:sz w:val="28"/>
        </w:rPr>
        <w:t>1.</w:t>
      </w:r>
      <w:r w:rsidR="00803A87">
        <w:rPr>
          <w:sz w:val="28"/>
        </w:rPr>
        <w:tab/>
        <w:t xml:space="preserve">If the tenderer withdraws its Tender during the period of tender </w:t>
      </w:r>
      <w:r>
        <w:rPr>
          <w:sz w:val="28"/>
        </w:rPr>
        <w:tab/>
      </w:r>
      <w:r w:rsidR="00803A87">
        <w:rPr>
          <w:sz w:val="28"/>
        </w:rPr>
        <w:t>validity specified by the tenderer on the Tender Form; or</w:t>
      </w:r>
    </w:p>
    <w:p w:rsidR="00803A87" w:rsidRDefault="003265BC">
      <w:pPr>
        <w:ind w:left="720" w:hanging="720"/>
        <w:jc w:val="both"/>
        <w:rPr>
          <w:sz w:val="28"/>
        </w:rPr>
      </w:pPr>
      <w:r>
        <w:rPr>
          <w:sz w:val="28"/>
        </w:rPr>
        <w:tab/>
      </w:r>
      <w:r w:rsidR="00803A87">
        <w:rPr>
          <w:sz w:val="28"/>
        </w:rPr>
        <w:t>2.</w:t>
      </w:r>
      <w:r w:rsidR="00803A87">
        <w:rPr>
          <w:sz w:val="28"/>
        </w:rPr>
        <w:tab/>
        <w:t xml:space="preserve">If the tenderer, having been notified of the acceptance of its </w:t>
      </w:r>
      <w:r>
        <w:rPr>
          <w:sz w:val="28"/>
        </w:rPr>
        <w:tab/>
      </w:r>
      <w:r w:rsidR="00803A87">
        <w:rPr>
          <w:sz w:val="28"/>
        </w:rPr>
        <w:t xml:space="preserve">Tender by the Procuring entity during the period of tender </w:t>
      </w:r>
      <w:r>
        <w:rPr>
          <w:sz w:val="28"/>
        </w:rPr>
        <w:tab/>
      </w:r>
      <w:r w:rsidR="00803A87">
        <w:rPr>
          <w:sz w:val="28"/>
        </w:rPr>
        <w:t>validity:</w:t>
      </w:r>
    </w:p>
    <w:p w:rsidR="00803A87" w:rsidRDefault="00803A87" w:rsidP="004D1A7C">
      <w:pPr>
        <w:numPr>
          <w:ilvl w:val="0"/>
          <w:numId w:val="22"/>
        </w:numPr>
        <w:tabs>
          <w:tab w:val="clear" w:pos="1080"/>
          <w:tab w:val="num" w:pos="1440"/>
        </w:tabs>
        <w:ind w:left="1440"/>
        <w:jc w:val="both"/>
        <w:rPr>
          <w:sz w:val="28"/>
        </w:rPr>
      </w:pPr>
      <w:r>
        <w:rPr>
          <w:sz w:val="28"/>
        </w:rPr>
        <w:t>fails or refuses to execute the Contract Form, if required; or</w:t>
      </w:r>
    </w:p>
    <w:p w:rsidR="00803A87" w:rsidRDefault="00803A87" w:rsidP="004D1A7C">
      <w:pPr>
        <w:numPr>
          <w:ilvl w:val="0"/>
          <w:numId w:val="22"/>
        </w:numPr>
        <w:tabs>
          <w:tab w:val="clear" w:pos="1080"/>
          <w:tab w:val="num" w:pos="1440"/>
        </w:tabs>
        <w:ind w:left="1440"/>
        <w:jc w:val="both"/>
        <w:rPr>
          <w:sz w:val="28"/>
        </w:rPr>
      </w:pPr>
      <w:r>
        <w:rPr>
          <w:sz w:val="28"/>
        </w:rPr>
        <w:t>fails or refuses to furnish the performance security in accordance with the Instructions to tenderers;</w:t>
      </w:r>
    </w:p>
    <w:p w:rsidR="00803A87" w:rsidRDefault="00803A87">
      <w:pPr>
        <w:jc w:val="both"/>
        <w:rPr>
          <w:sz w:val="28"/>
        </w:rPr>
      </w:pPr>
    </w:p>
    <w:p w:rsidR="00803A87" w:rsidRDefault="003265BC">
      <w:pPr>
        <w:jc w:val="both"/>
        <w:rPr>
          <w:sz w:val="28"/>
        </w:rPr>
      </w:pPr>
      <w:r>
        <w:rPr>
          <w:sz w:val="28"/>
        </w:rPr>
        <w:tab/>
      </w:r>
      <w:r w:rsidR="00803A87">
        <w:rPr>
          <w:sz w:val="28"/>
        </w:rPr>
        <w:t xml:space="preserve">We undertake to pay to the Procuring entity up to the above amount </w:t>
      </w:r>
      <w:r>
        <w:rPr>
          <w:sz w:val="28"/>
        </w:rPr>
        <w:tab/>
      </w:r>
      <w:r w:rsidR="00803A87">
        <w:rPr>
          <w:sz w:val="28"/>
        </w:rPr>
        <w:t xml:space="preserve">upon receipt of its first written demand, without the Procuring entity </w:t>
      </w:r>
      <w:r>
        <w:rPr>
          <w:sz w:val="28"/>
        </w:rPr>
        <w:tab/>
      </w:r>
      <w:r w:rsidR="00803A87">
        <w:rPr>
          <w:sz w:val="28"/>
        </w:rPr>
        <w:t xml:space="preserve">having to substantiate its demand, provided that in its demand the </w:t>
      </w:r>
      <w:r>
        <w:rPr>
          <w:sz w:val="28"/>
        </w:rPr>
        <w:tab/>
      </w:r>
      <w:r w:rsidR="00803A87">
        <w:rPr>
          <w:sz w:val="28"/>
        </w:rPr>
        <w:t xml:space="preserve">Procuring entity will note that the amount claimed by it is due to it, </w:t>
      </w:r>
      <w:r>
        <w:rPr>
          <w:sz w:val="28"/>
        </w:rPr>
        <w:tab/>
      </w:r>
      <w:r w:rsidR="00803A87">
        <w:rPr>
          <w:sz w:val="28"/>
        </w:rPr>
        <w:t xml:space="preserve">owing to the occurrence of one or both of the two conditions, </w:t>
      </w:r>
      <w:r>
        <w:rPr>
          <w:sz w:val="28"/>
        </w:rPr>
        <w:tab/>
      </w:r>
      <w:r w:rsidR="00803A87">
        <w:rPr>
          <w:sz w:val="28"/>
        </w:rPr>
        <w:t>specifying the occurred condition or conditions.</w:t>
      </w:r>
    </w:p>
    <w:p w:rsidR="00803A87" w:rsidRDefault="00803A87">
      <w:pPr>
        <w:jc w:val="both"/>
        <w:rPr>
          <w:sz w:val="28"/>
        </w:rPr>
      </w:pPr>
    </w:p>
    <w:p w:rsidR="00803A87" w:rsidRDefault="003265BC">
      <w:pPr>
        <w:jc w:val="both"/>
        <w:rPr>
          <w:sz w:val="28"/>
        </w:rPr>
      </w:pPr>
      <w:r>
        <w:rPr>
          <w:sz w:val="28"/>
        </w:rPr>
        <w:tab/>
      </w:r>
      <w:r w:rsidR="00803A87">
        <w:rPr>
          <w:sz w:val="28"/>
        </w:rPr>
        <w:t xml:space="preserve">This tender guarantee will remain in force up to and including thirty </w:t>
      </w:r>
      <w:r>
        <w:rPr>
          <w:sz w:val="28"/>
        </w:rPr>
        <w:tab/>
      </w:r>
      <w:r w:rsidR="00803A87">
        <w:rPr>
          <w:sz w:val="28"/>
        </w:rPr>
        <w:t xml:space="preserve">(30) days after the period of tender validity, and any demand in </w:t>
      </w:r>
      <w:r>
        <w:rPr>
          <w:sz w:val="28"/>
        </w:rPr>
        <w:tab/>
      </w:r>
      <w:r w:rsidR="00803A87">
        <w:rPr>
          <w:sz w:val="28"/>
        </w:rPr>
        <w:t>respect thereof should reach the Bank not later than the above date.</w:t>
      </w:r>
    </w:p>
    <w:p w:rsidR="00803A87" w:rsidRDefault="00803A87">
      <w:pPr>
        <w:jc w:val="both"/>
        <w:rPr>
          <w:i/>
          <w:iCs/>
          <w:sz w:val="28"/>
        </w:rPr>
      </w:pPr>
      <w:r>
        <w:rPr>
          <w:sz w:val="28"/>
        </w:rPr>
        <w:tab/>
      </w:r>
      <w:r w:rsidR="005F25DE">
        <w:rPr>
          <w:i/>
          <w:iCs/>
          <w:sz w:val="28"/>
        </w:rPr>
        <w:t xml:space="preserve"> </w:t>
      </w:r>
      <w:r>
        <w:rPr>
          <w:i/>
          <w:iCs/>
          <w:sz w:val="28"/>
        </w:rPr>
        <w:t>[signature of the bank]</w:t>
      </w:r>
      <w:r w:rsidR="005F25DE">
        <w:rPr>
          <w:i/>
          <w:iCs/>
          <w:sz w:val="28"/>
        </w:rPr>
        <w:t>____________________________</w:t>
      </w:r>
    </w:p>
    <w:p w:rsidR="00803A87" w:rsidRDefault="005F25DE">
      <w:pPr>
        <w:jc w:val="both"/>
        <w:rPr>
          <w:i/>
          <w:iCs/>
          <w:sz w:val="28"/>
        </w:rPr>
      </w:pPr>
      <w:r>
        <w:rPr>
          <w:i/>
          <w:iCs/>
          <w:sz w:val="28"/>
        </w:rPr>
        <w:tab/>
      </w:r>
      <w:r w:rsidR="00803A87">
        <w:rPr>
          <w:i/>
          <w:iCs/>
          <w:sz w:val="28"/>
        </w:rPr>
        <w:t>(Amend accordingly if provided by Insurance Company)</w:t>
      </w:r>
    </w:p>
    <w:p w:rsidR="00803A87" w:rsidRDefault="00976EC4">
      <w:pPr>
        <w:rPr>
          <w:b/>
          <w:bCs/>
          <w:sz w:val="28"/>
        </w:rPr>
      </w:pPr>
      <w:r>
        <w:rPr>
          <w:b/>
          <w:bCs/>
          <w:sz w:val="28"/>
        </w:rPr>
        <w:br w:type="page"/>
      </w:r>
      <w:r w:rsidR="00803A87">
        <w:rPr>
          <w:b/>
          <w:bCs/>
          <w:sz w:val="28"/>
        </w:rPr>
        <w:lastRenderedPageBreak/>
        <w:t>8.</w:t>
      </w:r>
      <w:r w:rsidR="00EB1737">
        <w:rPr>
          <w:b/>
          <w:bCs/>
          <w:sz w:val="28"/>
        </w:rPr>
        <w:t>3</w:t>
      </w:r>
      <w:r w:rsidR="00803A87">
        <w:rPr>
          <w:b/>
          <w:bCs/>
          <w:sz w:val="28"/>
        </w:rPr>
        <w:tab/>
        <w:t>PERFORMANCE SECURITY FORM</w:t>
      </w:r>
    </w:p>
    <w:p w:rsidR="00803A87" w:rsidRDefault="00803A87">
      <w:pPr>
        <w:rPr>
          <w:sz w:val="28"/>
        </w:rPr>
      </w:pPr>
    </w:p>
    <w:p w:rsidR="00803A87" w:rsidRDefault="00803A87">
      <w:pPr>
        <w:jc w:val="both"/>
        <w:rPr>
          <w:sz w:val="28"/>
        </w:rPr>
      </w:pPr>
      <w:r>
        <w:rPr>
          <w:sz w:val="28"/>
        </w:rPr>
        <w:t>To ………………………………………….</w:t>
      </w:r>
    </w:p>
    <w:p w:rsidR="00803A87" w:rsidRDefault="00803A87">
      <w:pPr>
        <w:jc w:val="both"/>
        <w:rPr>
          <w:i/>
          <w:iCs/>
          <w:sz w:val="28"/>
        </w:rPr>
      </w:pPr>
      <w:r>
        <w:rPr>
          <w:sz w:val="28"/>
        </w:rPr>
        <w:t>[</w:t>
      </w:r>
      <w:r>
        <w:rPr>
          <w:i/>
          <w:iCs/>
          <w:sz w:val="28"/>
        </w:rPr>
        <w:t>name of Procuring entity]</w:t>
      </w:r>
    </w:p>
    <w:p w:rsidR="00803A87" w:rsidRDefault="00803A87">
      <w:pPr>
        <w:jc w:val="both"/>
        <w:rPr>
          <w:i/>
          <w:iCs/>
          <w:sz w:val="28"/>
        </w:rPr>
      </w:pPr>
    </w:p>
    <w:p w:rsidR="00803A87" w:rsidRDefault="00803A87">
      <w:pPr>
        <w:jc w:val="both"/>
        <w:rPr>
          <w:sz w:val="28"/>
        </w:rPr>
      </w:pPr>
      <w:r>
        <w:rPr>
          <w:sz w:val="28"/>
        </w:rPr>
        <w:t>WHEREAS …………………………………… [</w:t>
      </w:r>
      <w:r>
        <w:rPr>
          <w:i/>
          <w:iCs/>
          <w:sz w:val="28"/>
        </w:rPr>
        <w:t>name of tenderer</w:t>
      </w:r>
      <w:r>
        <w:rPr>
          <w:sz w:val="28"/>
        </w:rPr>
        <w:t xml:space="preserve">] (hereinafter called “the tenderer”) has </w:t>
      </w:r>
      <w:r w:rsidR="00866D1A">
        <w:rPr>
          <w:sz w:val="28"/>
        </w:rPr>
        <w:t>undertaken,</w:t>
      </w:r>
      <w:r>
        <w:rPr>
          <w:sz w:val="28"/>
        </w:rPr>
        <w:t xml:space="preserve"> in pursuance of Contract No. </w:t>
      </w:r>
      <w:r>
        <w:rPr>
          <w:sz w:val="28"/>
          <w:u w:val="single"/>
        </w:rPr>
        <w:tab/>
      </w:r>
      <w:r>
        <w:rPr>
          <w:sz w:val="28"/>
          <w:u w:val="single"/>
        </w:rPr>
        <w:tab/>
      </w:r>
      <w:r>
        <w:rPr>
          <w:sz w:val="28"/>
          <w:u w:val="single"/>
        </w:rPr>
        <w:tab/>
      </w:r>
      <w:r>
        <w:rPr>
          <w:sz w:val="28"/>
          <w:u w:val="single"/>
        </w:rPr>
        <w:tab/>
      </w:r>
      <w:r>
        <w:rPr>
          <w:sz w:val="28"/>
        </w:rPr>
        <w:t xml:space="preserve"> [</w:t>
      </w:r>
      <w:r>
        <w:rPr>
          <w:i/>
          <w:iCs/>
          <w:sz w:val="28"/>
        </w:rPr>
        <w:t>reference number of the contract]</w:t>
      </w:r>
      <w:r>
        <w:rPr>
          <w:sz w:val="28"/>
        </w:rPr>
        <w:t xml:space="preserve"> dated </w:t>
      </w:r>
      <w:r>
        <w:rPr>
          <w:sz w:val="28"/>
          <w:u w:val="single"/>
        </w:rPr>
        <w:tab/>
      </w:r>
      <w:r>
        <w:rPr>
          <w:sz w:val="28"/>
          <w:u w:val="single"/>
        </w:rPr>
        <w:tab/>
      </w:r>
      <w:r>
        <w:rPr>
          <w:sz w:val="28"/>
        </w:rPr>
        <w:t xml:space="preserve"> 20 </w:t>
      </w:r>
      <w:r>
        <w:rPr>
          <w:sz w:val="28"/>
          <w:u w:val="single"/>
        </w:rPr>
        <w:tab/>
      </w:r>
      <w:r>
        <w:rPr>
          <w:sz w:val="28"/>
          <w:u w:val="single"/>
        </w:rPr>
        <w:tab/>
      </w:r>
      <w:r>
        <w:rPr>
          <w:sz w:val="28"/>
          <w:u w:val="single"/>
        </w:rPr>
        <w:tab/>
      </w:r>
      <w:r>
        <w:rPr>
          <w:sz w:val="28"/>
        </w:rPr>
        <w:t xml:space="preserve"> to supply ……………………………………………… [</w:t>
      </w:r>
      <w:r>
        <w:rPr>
          <w:i/>
          <w:iCs/>
          <w:sz w:val="28"/>
        </w:rPr>
        <w:t xml:space="preserve">description of </w:t>
      </w:r>
      <w:r w:rsidR="0047059D">
        <w:rPr>
          <w:i/>
          <w:iCs/>
          <w:sz w:val="28"/>
        </w:rPr>
        <w:t>Services</w:t>
      </w:r>
      <w:r>
        <w:rPr>
          <w:i/>
          <w:iCs/>
          <w:sz w:val="28"/>
        </w:rPr>
        <w:t>]</w:t>
      </w:r>
      <w:r>
        <w:rPr>
          <w:sz w:val="28"/>
        </w:rPr>
        <w:t xml:space="preserve"> (hereinafter called “the Contract”).</w:t>
      </w:r>
    </w:p>
    <w:p w:rsidR="00803A87" w:rsidRDefault="00803A87">
      <w:pPr>
        <w:jc w:val="both"/>
        <w:rPr>
          <w:sz w:val="28"/>
        </w:rPr>
      </w:pPr>
    </w:p>
    <w:p w:rsidR="00803A87" w:rsidRDefault="00803A87">
      <w:pPr>
        <w:jc w:val="both"/>
        <w:rPr>
          <w:sz w:val="28"/>
        </w:rPr>
      </w:pPr>
      <w:r>
        <w:rPr>
          <w:sz w:val="28"/>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803A87" w:rsidRDefault="00803A87">
      <w:pPr>
        <w:jc w:val="both"/>
        <w:rPr>
          <w:sz w:val="28"/>
        </w:rPr>
      </w:pPr>
    </w:p>
    <w:p w:rsidR="00803A87" w:rsidRDefault="00803A87">
      <w:pPr>
        <w:jc w:val="both"/>
        <w:rPr>
          <w:sz w:val="28"/>
        </w:rPr>
      </w:pPr>
      <w:r>
        <w:rPr>
          <w:sz w:val="28"/>
        </w:rPr>
        <w:t>AND WHEREAS we have agreed to give the tenderer a guarantee:</w:t>
      </w:r>
    </w:p>
    <w:p w:rsidR="00803A87" w:rsidRDefault="00803A87">
      <w:pPr>
        <w:jc w:val="both"/>
        <w:rPr>
          <w:sz w:val="28"/>
        </w:rPr>
      </w:pPr>
    </w:p>
    <w:p w:rsidR="00803A87" w:rsidRDefault="00803A87">
      <w:pPr>
        <w:jc w:val="both"/>
        <w:rPr>
          <w:sz w:val="28"/>
        </w:rPr>
      </w:pPr>
      <w:r>
        <w:rPr>
          <w:sz w:val="28"/>
        </w:rPr>
        <w:t>THEREFORE WE hereby affirm that we are Guarantors and responsible to you, on behalf of the tenderer, up to a total of ………………………. [</w:t>
      </w:r>
      <w:r>
        <w:rPr>
          <w:i/>
          <w:iCs/>
          <w:sz w:val="28"/>
        </w:rPr>
        <w:t>amount of the guarantee in words and figure]</w:t>
      </w:r>
      <w:r>
        <w:rPr>
          <w:sz w:val="28"/>
        </w:rPr>
        <w:t xml:space="preserve"> and we undertake to pay you, upon your first written demand declaring the tenderer to be in default under the Contract and without cavil or argument, any sum or sums within the limits of …………………….. [</w:t>
      </w:r>
      <w:r>
        <w:rPr>
          <w:i/>
          <w:iCs/>
          <w:sz w:val="28"/>
        </w:rPr>
        <w:t>amount of guarantee]</w:t>
      </w:r>
      <w:r>
        <w:rPr>
          <w:sz w:val="28"/>
        </w:rPr>
        <w:t xml:space="preserve"> as aforesaid, without you needing to prove or to show grounds or reasons for your demand or the sum specified therein.</w:t>
      </w:r>
    </w:p>
    <w:p w:rsidR="00803A87" w:rsidRDefault="00803A87">
      <w:pPr>
        <w:jc w:val="both"/>
        <w:rPr>
          <w:sz w:val="28"/>
        </w:rPr>
      </w:pPr>
    </w:p>
    <w:p w:rsidR="00803A87" w:rsidRDefault="00803A87">
      <w:pPr>
        <w:jc w:val="both"/>
        <w:rPr>
          <w:sz w:val="28"/>
        </w:rPr>
      </w:pPr>
      <w:r>
        <w:rPr>
          <w:sz w:val="28"/>
        </w:rPr>
        <w:t xml:space="preserve">This guarantee is valid until the </w:t>
      </w:r>
      <w:r>
        <w:rPr>
          <w:sz w:val="28"/>
          <w:u w:val="single"/>
        </w:rPr>
        <w:tab/>
      </w:r>
      <w:r>
        <w:rPr>
          <w:sz w:val="28"/>
          <w:u w:val="single"/>
        </w:rPr>
        <w:tab/>
      </w:r>
      <w:r>
        <w:rPr>
          <w:sz w:val="28"/>
        </w:rPr>
        <w:t xml:space="preserve"> day of </w:t>
      </w:r>
      <w:r>
        <w:rPr>
          <w:sz w:val="28"/>
          <w:u w:val="single"/>
        </w:rPr>
        <w:tab/>
      </w:r>
      <w:r>
        <w:rPr>
          <w:sz w:val="28"/>
          <w:u w:val="single"/>
        </w:rPr>
        <w:tab/>
      </w:r>
      <w:r>
        <w:rPr>
          <w:sz w:val="28"/>
        </w:rPr>
        <w:t xml:space="preserve"> 20 </w:t>
      </w:r>
      <w:r>
        <w:rPr>
          <w:sz w:val="28"/>
          <w:u w:val="single"/>
        </w:rPr>
        <w:tab/>
      </w:r>
      <w:r>
        <w:rPr>
          <w:sz w:val="28"/>
          <w:u w:val="single"/>
        </w:rPr>
        <w:tab/>
      </w:r>
    </w:p>
    <w:p w:rsidR="00803A87" w:rsidRDefault="00803A87">
      <w:pPr>
        <w:jc w:val="both"/>
        <w:rPr>
          <w:sz w:val="28"/>
        </w:rPr>
      </w:pPr>
    </w:p>
    <w:p w:rsidR="00803A87" w:rsidRDefault="00803A87">
      <w:pPr>
        <w:jc w:val="both"/>
        <w:rPr>
          <w:sz w:val="28"/>
        </w:rPr>
      </w:pPr>
      <w:r>
        <w:rPr>
          <w:sz w:val="28"/>
        </w:rPr>
        <w:t>Signed and seal of the Guarantors</w:t>
      </w:r>
    </w:p>
    <w:p w:rsidR="00803A87" w:rsidRDefault="00803A87">
      <w:pPr>
        <w:jc w:val="both"/>
        <w:rPr>
          <w:sz w:val="28"/>
        </w:rPr>
      </w:pPr>
    </w:p>
    <w:p w:rsidR="00803A87" w:rsidRDefault="00803A87">
      <w:pPr>
        <w:rPr>
          <w:sz w:val="28"/>
        </w:rPr>
      </w:pPr>
      <w:r>
        <w:rPr>
          <w:sz w:val="28"/>
        </w:rPr>
        <w:tab/>
      </w:r>
      <w:r>
        <w:rPr>
          <w:sz w:val="28"/>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803A87" w:rsidRDefault="00803A87">
      <w:pPr>
        <w:rPr>
          <w:i/>
          <w:iCs/>
          <w:sz w:val="28"/>
        </w:rPr>
      </w:pPr>
      <w:r>
        <w:rPr>
          <w:sz w:val="28"/>
        </w:rPr>
        <w:tab/>
      </w:r>
      <w:r>
        <w:rPr>
          <w:sz w:val="28"/>
        </w:rPr>
        <w:tab/>
      </w:r>
      <w:r>
        <w:rPr>
          <w:i/>
          <w:iCs/>
          <w:sz w:val="28"/>
        </w:rPr>
        <w:t>[name of bank or financial institution]</w:t>
      </w:r>
    </w:p>
    <w:p w:rsidR="00803A87" w:rsidRDefault="00803A87">
      <w:pPr>
        <w:rPr>
          <w:i/>
          <w:iCs/>
          <w:sz w:val="28"/>
        </w:rPr>
      </w:pPr>
    </w:p>
    <w:p w:rsidR="00803A87" w:rsidRDefault="00803A87">
      <w:pPr>
        <w:rPr>
          <w:sz w:val="28"/>
          <w:u w:val="single"/>
        </w:rPr>
      </w:pPr>
      <w:r>
        <w:rPr>
          <w:i/>
          <w:iCs/>
          <w:sz w:val="28"/>
        </w:rPr>
        <w:tab/>
      </w:r>
      <w:r>
        <w:rPr>
          <w:i/>
          <w:iCs/>
          <w:sz w:val="28"/>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803A87" w:rsidRDefault="00803A87">
      <w:pPr>
        <w:rPr>
          <w:i/>
          <w:iCs/>
          <w:sz w:val="28"/>
        </w:rPr>
      </w:pPr>
      <w:r>
        <w:rPr>
          <w:sz w:val="28"/>
        </w:rPr>
        <w:tab/>
      </w:r>
      <w:r>
        <w:rPr>
          <w:sz w:val="28"/>
        </w:rPr>
        <w:tab/>
      </w:r>
      <w:r>
        <w:rPr>
          <w:i/>
          <w:iCs/>
          <w:sz w:val="28"/>
        </w:rPr>
        <w:t>[address]</w:t>
      </w:r>
    </w:p>
    <w:p w:rsidR="00803A87" w:rsidRDefault="00803A87">
      <w:pPr>
        <w:rPr>
          <w:sz w:val="28"/>
        </w:rPr>
      </w:pPr>
      <w:r>
        <w:rPr>
          <w:i/>
          <w:iCs/>
          <w:sz w:val="28"/>
        </w:rPr>
        <w:tab/>
      </w:r>
      <w:r>
        <w:rPr>
          <w:i/>
          <w:iCs/>
          <w:sz w:val="28"/>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803A87" w:rsidRDefault="00803A87">
      <w:pPr>
        <w:rPr>
          <w:i/>
          <w:iCs/>
          <w:sz w:val="28"/>
        </w:rPr>
      </w:pPr>
      <w:r>
        <w:rPr>
          <w:sz w:val="28"/>
        </w:rPr>
        <w:tab/>
      </w:r>
      <w:r>
        <w:rPr>
          <w:sz w:val="28"/>
        </w:rPr>
        <w:tab/>
      </w:r>
      <w:r>
        <w:rPr>
          <w:i/>
          <w:iCs/>
          <w:sz w:val="28"/>
        </w:rPr>
        <w:t>[date]</w:t>
      </w:r>
    </w:p>
    <w:p w:rsidR="00803A87" w:rsidRDefault="00803A87">
      <w:pPr>
        <w:rPr>
          <w:i/>
          <w:iCs/>
          <w:sz w:val="28"/>
        </w:rPr>
      </w:pPr>
    </w:p>
    <w:p w:rsidR="00803A87" w:rsidRDefault="00803A87">
      <w:pPr>
        <w:rPr>
          <w:sz w:val="28"/>
        </w:rPr>
      </w:pPr>
    </w:p>
    <w:p w:rsidR="00803A87" w:rsidRDefault="00976EC4">
      <w:pPr>
        <w:rPr>
          <w:b/>
          <w:bCs/>
          <w:sz w:val="28"/>
        </w:rPr>
      </w:pPr>
      <w:r>
        <w:rPr>
          <w:sz w:val="28"/>
        </w:rPr>
        <w:br w:type="page"/>
      </w:r>
      <w:r w:rsidR="00803A87">
        <w:rPr>
          <w:sz w:val="28"/>
        </w:rPr>
        <w:lastRenderedPageBreak/>
        <w:t>8.</w:t>
      </w:r>
      <w:r w:rsidR="00EB1737">
        <w:rPr>
          <w:sz w:val="28"/>
        </w:rPr>
        <w:t xml:space="preserve">4 </w:t>
      </w:r>
      <w:r w:rsidR="00974C32" w:rsidRPr="00974C32">
        <w:rPr>
          <w:b/>
          <w:sz w:val="28"/>
          <w:u w:val="single"/>
        </w:rPr>
        <w:t>INSURANCE COMPANY AUTHORIZATION FORM</w:t>
      </w:r>
    </w:p>
    <w:p w:rsidR="00803A87" w:rsidRDefault="00803A87">
      <w:pPr>
        <w:rPr>
          <w:b/>
          <w:bCs/>
          <w:sz w:val="28"/>
        </w:rPr>
      </w:pPr>
    </w:p>
    <w:p w:rsidR="00803A87" w:rsidRDefault="00803A87">
      <w:pPr>
        <w:rPr>
          <w:sz w:val="28"/>
        </w:rPr>
      </w:pPr>
    </w:p>
    <w:p w:rsidR="00BE23C2" w:rsidRPr="00BE23C2" w:rsidRDefault="005712D3" w:rsidP="00BE23C2">
      <w:pPr>
        <w:jc w:val="both"/>
        <w:rPr>
          <w:sz w:val="28"/>
        </w:rPr>
      </w:pPr>
      <w:r>
        <w:rPr>
          <w:sz w:val="28"/>
        </w:rPr>
        <w:t xml:space="preserve">To   </w:t>
      </w:r>
      <w:r w:rsidR="00BE23C2" w:rsidRPr="00BE23C2">
        <w:rPr>
          <w:sz w:val="28"/>
        </w:rPr>
        <w:t>Mount Kenya University</w:t>
      </w:r>
    </w:p>
    <w:p w:rsidR="00803A87" w:rsidRDefault="00BE23C2" w:rsidP="00BE23C2">
      <w:pPr>
        <w:jc w:val="both"/>
        <w:rPr>
          <w:i/>
          <w:iCs/>
          <w:sz w:val="28"/>
        </w:rPr>
      </w:pPr>
      <w:r w:rsidRPr="00BE23C2">
        <w:rPr>
          <w:sz w:val="28"/>
        </w:rPr>
        <w:t xml:space="preserve">       P.O.Box 342-01000 THIKA, KENYA</w:t>
      </w:r>
    </w:p>
    <w:p w:rsidR="00803A87" w:rsidRDefault="00803A87">
      <w:pPr>
        <w:jc w:val="both"/>
        <w:rPr>
          <w:i/>
          <w:iCs/>
          <w:sz w:val="28"/>
        </w:rPr>
      </w:pPr>
    </w:p>
    <w:p w:rsidR="00803A87" w:rsidRDefault="00803A87">
      <w:pPr>
        <w:jc w:val="both"/>
        <w:rPr>
          <w:sz w:val="28"/>
        </w:rPr>
      </w:pPr>
      <w:r>
        <w:rPr>
          <w:sz w:val="28"/>
        </w:rPr>
        <w:t>WHEREAS…………………………………………………………</w:t>
      </w:r>
      <w:r w:rsidR="00974C32">
        <w:rPr>
          <w:sz w:val="28"/>
        </w:rPr>
        <w:t>………………………….</w:t>
      </w:r>
      <w:r>
        <w:rPr>
          <w:sz w:val="28"/>
        </w:rPr>
        <w:t xml:space="preserve"> who are established and reputable </w:t>
      </w:r>
      <w:r w:rsidR="00974C32">
        <w:rPr>
          <w:sz w:val="28"/>
        </w:rPr>
        <w:t xml:space="preserve">underwriters of  Insurance </w:t>
      </w:r>
      <w:r>
        <w:rPr>
          <w:sz w:val="28"/>
        </w:rPr>
        <w:t xml:space="preserve">having </w:t>
      </w:r>
      <w:r w:rsidR="00974C32">
        <w:rPr>
          <w:sz w:val="28"/>
        </w:rPr>
        <w:t>offices</w:t>
      </w:r>
      <w:r>
        <w:rPr>
          <w:sz w:val="28"/>
        </w:rPr>
        <w:t xml:space="preserve"> at ……………</w:t>
      </w:r>
      <w:r w:rsidR="00974C32">
        <w:rPr>
          <w:sz w:val="28"/>
        </w:rPr>
        <w:t>…………………………..</w:t>
      </w:r>
      <w:r>
        <w:rPr>
          <w:sz w:val="28"/>
        </w:rPr>
        <w:t xml:space="preserve">…………………… </w:t>
      </w:r>
      <w:r w:rsidR="00974C32">
        <w:rPr>
          <w:sz w:val="28"/>
        </w:rPr>
        <w:t>d</w:t>
      </w:r>
      <w:r>
        <w:rPr>
          <w:sz w:val="28"/>
        </w:rPr>
        <w:t xml:space="preserve">o hereby authorize ………………………… [to submit a tender, and subsequently negotiate and sign the Contract with you against tender No. ………………………. </w:t>
      </w:r>
      <w:r>
        <w:rPr>
          <w:i/>
          <w:iCs/>
          <w:sz w:val="28"/>
        </w:rPr>
        <w:t xml:space="preserve"> </w:t>
      </w:r>
      <w:r>
        <w:rPr>
          <w:sz w:val="28"/>
        </w:rPr>
        <w:t xml:space="preserve">for the </w:t>
      </w:r>
      <w:r w:rsidR="00974C32">
        <w:rPr>
          <w:sz w:val="28"/>
        </w:rPr>
        <w:t>Insurance Cover provided by us</w:t>
      </w:r>
      <w:r>
        <w:rPr>
          <w:sz w:val="28"/>
        </w:rPr>
        <w:t>.</w:t>
      </w:r>
    </w:p>
    <w:p w:rsidR="00803A87" w:rsidRDefault="00803A87">
      <w:pPr>
        <w:jc w:val="both"/>
        <w:rPr>
          <w:sz w:val="28"/>
        </w:rPr>
      </w:pPr>
    </w:p>
    <w:p w:rsidR="00803A87" w:rsidRDefault="00803A87">
      <w:pPr>
        <w:jc w:val="both"/>
        <w:rPr>
          <w:sz w:val="28"/>
        </w:rPr>
      </w:pPr>
      <w:r>
        <w:rPr>
          <w:sz w:val="28"/>
        </w:rPr>
        <w:t xml:space="preserve">We hereby extend our full guarantee as per the General Conditions of Contract for the </w:t>
      </w:r>
      <w:r w:rsidR="00974C32">
        <w:rPr>
          <w:sz w:val="28"/>
        </w:rPr>
        <w:t>services</w:t>
      </w:r>
      <w:r>
        <w:rPr>
          <w:sz w:val="28"/>
        </w:rPr>
        <w:t xml:space="preserve"> offered for supply by the above firm against this Invitation for Tenders.</w:t>
      </w:r>
    </w:p>
    <w:p w:rsidR="00803A87" w:rsidRDefault="00803A87">
      <w:pPr>
        <w:jc w:val="both"/>
        <w:rPr>
          <w:sz w:val="28"/>
        </w:rPr>
      </w:pPr>
    </w:p>
    <w:p w:rsidR="00803A87" w:rsidRDefault="00803A87">
      <w:pPr>
        <w:jc w:val="both"/>
        <w:rPr>
          <w:sz w:val="28"/>
        </w:rPr>
      </w:pPr>
    </w:p>
    <w:p w:rsidR="00803A87" w:rsidRDefault="00803A87">
      <w:pPr>
        <w:jc w:val="both"/>
        <w:rPr>
          <w:sz w:val="28"/>
        </w:rPr>
      </w:pPr>
    </w:p>
    <w:p w:rsidR="00803A87" w:rsidRDefault="00803A87">
      <w:pPr>
        <w:jc w:val="both"/>
        <w:rPr>
          <w:sz w:val="28"/>
          <w:u w:val="single"/>
        </w:rPr>
      </w:pPr>
      <w:r>
        <w:rPr>
          <w:sz w:val="28"/>
        </w:rPr>
        <w:tab/>
      </w:r>
      <w:r>
        <w:rPr>
          <w:sz w:val="28"/>
        </w:rPr>
        <w:tab/>
      </w:r>
      <w:r>
        <w:rPr>
          <w:sz w:val="28"/>
        </w:rPr>
        <w:tab/>
      </w:r>
      <w:r>
        <w:rPr>
          <w:sz w:val="28"/>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803A87" w:rsidRDefault="00803A87">
      <w:pPr>
        <w:jc w:val="both"/>
        <w:rPr>
          <w:i/>
          <w:iCs/>
          <w:sz w:val="28"/>
        </w:rPr>
      </w:pPr>
      <w:r>
        <w:rPr>
          <w:sz w:val="28"/>
        </w:rPr>
        <w:tab/>
      </w:r>
      <w:r>
        <w:rPr>
          <w:sz w:val="28"/>
        </w:rPr>
        <w:tab/>
      </w:r>
      <w:r>
        <w:rPr>
          <w:sz w:val="28"/>
        </w:rPr>
        <w:tab/>
      </w:r>
      <w:r>
        <w:rPr>
          <w:sz w:val="28"/>
        </w:rPr>
        <w:tab/>
        <w:t>[</w:t>
      </w:r>
      <w:r>
        <w:rPr>
          <w:i/>
          <w:iCs/>
          <w:sz w:val="28"/>
        </w:rPr>
        <w:t>signature for and on behalf of manufacturer]</w:t>
      </w:r>
    </w:p>
    <w:p w:rsidR="00803A87" w:rsidRDefault="00803A87">
      <w:pPr>
        <w:jc w:val="both"/>
        <w:rPr>
          <w:i/>
          <w:iCs/>
          <w:sz w:val="28"/>
        </w:rPr>
      </w:pPr>
    </w:p>
    <w:p w:rsidR="00803A87" w:rsidRDefault="00803A87">
      <w:pPr>
        <w:jc w:val="both"/>
        <w:rPr>
          <w:i/>
          <w:iCs/>
          <w:sz w:val="28"/>
        </w:rPr>
      </w:pPr>
    </w:p>
    <w:p w:rsidR="00803A87" w:rsidRDefault="00803A87">
      <w:pPr>
        <w:jc w:val="both"/>
        <w:rPr>
          <w:i/>
          <w:iCs/>
          <w:sz w:val="28"/>
        </w:rPr>
      </w:pPr>
    </w:p>
    <w:p w:rsidR="00803A87" w:rsidRDefault="00803A87">
      <w:pPr>
        <w:ind w:left="720" w:hanging="720"/>
        <w:jc w:val="both"/>
        <w:rPr>
          <w:sz w:val="28"/>
        </w:rPr>
      </w:pPr>
      <w:r>
        <w:rPr>
          <w:i/>
          <w:iCs/>
          <w:sz w:val="28"/>
        </w:rPr>
        <w:t>Note:</w:t>
      </w:r>
      <w:r>
        <w:rPr>
          <w:i/>
          <w:iCs/>
          <w:sz w:val="28"/>
        </w:rPr>
        <w:tab/>
      </w:r>
      <w:r>
        <w:rPr>
          <w:sz w:val="28"/>
        </w:rPr>
        <w:t xml:space="preserve">This letter of authority should be on the letterhead of the </w:t>
      </w:r>
      <w:r w:rsidR="00257275">
        <w:rPr>
          <w:sz w:val="28"/>
        </w:rPr>
        <w:t xml:space="preserve">Insurance Company and should be signed </w:t>
      </w:r>
      <w:r>
        <w:rPr>
          <w:sz w:val="28"/>
        </w:rPr>
        <w:t>by a person competent.</w:t>
      </w:r>
    </w:p>
    <w:p w:rsidR="000B37B2" w:rsidRDefault="000B37B2" w:rsidP="00257275">
      <w:pPr>
        <w:pStyle w:val="Header"/>
        <w:tabs>
          <w:tab w:val="clear" w:pos="8640"/>
          <w:tab w:val="right" w:pos="9720"/>
        </w:tabs>
        <w:spacing w:line="360" w:lineRule="auto"/>
      </w:pPr>
    </w:p>
    <w:sectPr w:rsidR="000B37B2" w:rsidSect="00976EC4">
      <w:footerReference w:type="even" r:id="rId10"/>
      <w:footerReference w:type="default" r:id="rId11"/>
      <w:footerReference w:type="first" r:id="rId12"/>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FE8" w:rsidRDefault="00F44FE8">
      <w:r>
        <w:separator/>
      </w:r>
    </w:p>
  </w:endnote>
  <w:endnote w:type="continuationSeparator" w:id="0">
    <w:p w:rsidR="00F44FE8" w:rsidRDefault="00F4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810000AF" w:usb1="4000204B"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AD8" w:rsidRDefault="00EC2AD8" w:rsidP="00976E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2AD8" w:rsidRDefault="00EC2AD8" w:rsidP="00976E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AD8" w:rsidRDefault="00EC2AD8">
    <w:pPr>
      <w:pStyle w:val="Footer"/>
      <w:pBdr>
        <w:top w:val="single" w:sz="4" w:space="1" w:color="D9D9D9"/>
      </w:pBdr>
      <w:jc w:val="right"/>
    </w:pPr>
    <w:r>
      <w:fldChar w:fldCharType="begin"/>
    </w:r>
    <w:r>
      <w:instrText xml:space="preserve"> PAGE   \* MERGEFORMAT </w:instrText>
    </w:r>
    <w:r>
      <w:fldChar w:fldCharType="separate"/>
    </w:r>
    <w:r w:rsidR="00865D21">
      <w:rPr>
        <w:noProof/>
      </w:rPr>
      <w:t>3</w:t>
    </w:r>
    <w:r>
      <w:fldChar w:fldCharType="end"/>
    </w:r>
    <w:r>
      <w:t xml:space="preserve"> | </w:t>
    </w:r>
    <w:r>
      <w:rPr>
        <w:color w:val="7F7F7F"/>
        <w:spacing w:val="60"/>
      </w:rPr>
      <w:t>Page</w:t>
    </w:r>
  </w:p>
  <w:p w:rsidR="00EC2AD8" w:rsidRPr="00480E82" w:rsidRDefault="00EC2AD8" w:rsidP="00F52767">
    <w:pPr>
      <w:pStyle w:val="Header"/>
      <w:rPr>
        <w:rFonts w:ascii="Arial" w:hAnsi="Arial" w:cs="Arial"/>
        <w:sz w:val="20"/>
        <w:szCs w:val="20"/>
      </w:rPr>
    </w:pPr>
    <w:r w:rsidRPr="007A0397">
      <w:rPr>
        <w:rFonts w:ascii="Arial" w:hAnsi="Arial" w:cs="Arial"/>
        <w:sz w:val="18"/>
        <w:szCs w:val="20"/>
      </w:rPr>
      <w:t>MKU/GPA &amp; WIBA/2018-2019</w:t>
    </w:r>
    <w:r>
      <w:rPr>
        <w:rFonts w:ascii="Arial" w:hAnsi="Arial" w:cs="Arial"/>
        <w:sz w:val="20"/>
        <w:szCs w:val="20"/>
      </w:rPr>
      <w:t xml:space="preserve">                                                                Provision of, GPA and WIBA </w:t>
    </w:r>
  </w:p>
  <w:p w:rsidR="00EC2AD8" w:rsidRDefault="00EC2A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AD8" w:rsidRPr="00976EC4" w:rsidRDefault="00EC2AD8" w:rsidP="00976EC4">
    <w:pPr>
      <w:pStyle w:val="Footer"/>
      <w:ind w:right="360"/>
      <w:jc w:val="center"/>
      <w:rPr>
        <w:color w:val="999999"/>
        <w:sz w:val="28"/>
        <w:szCs w:val="28"/>
        <w:bdr w:val="thinThickSmallGap" w:sz="24" w:space="0" w:color="auto" w:frame="1"/>
      </w:rPr>
    </w:pPr>
  </w:p>
  <w:p w:rsidR="00EC2AD8" w:rsidRPr="00976EC4" w:rsidRDefault="00EC2AD8" w:rsidP="00976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FE8" w:rsidRDefault="00F44FE8">
      <w:r>
        <w:separator/>
      </w:r>
    </w:p>
  </w:footnote>
  <w:footnote w:type="continuationSeparator" w:id="0">
    <w:p w:rsidR="00F44FE8" w:rsidRDefault="00F44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4F3"/>
    <w:multiLevelType w:val="multilevel"/>
    <w:tmpl w:val="6840C05A"/>
    <w:lvl w:ilvl="0">
      <w:start w:val="2"/>
      <w:numFmt w:val="decimal"/>
      <w:lvlText w:val="%1"/>
      <w:lvlJc w:val="left"/>
      <w:pPr>
        <w:tabs>
          <w:tab w:val="num" w:pos="795"/>
        </w:tabs>
        <w:ind w:left="795" w:hanging="795"/>
      </w:pPr>
      <w:rPr>
        <w:rFonts w:hint="default"/>
      </w:rPr>
    </w:lvl>
    <w:lvl w:ilvl="1">
      <w:start w:val="15"/>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27B674C"/>
    <w:multiLevelType w:val="hybridMultilevel"/>
    <w:tmpl w:val="25BC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95879"/>
    <w:multiLevelType w:val="hybridMultilevel"/>
    <w:tmpl w:val="BC5C9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4D33B7"/>
    <w:multiLevelType w:val="multilevel"/>
    <w:tmpl w:val="97C83968"/>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2.6%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57F14A8"/>
    <w:multiLevelType w:val="hybridMultilevel"/>
    <w:tmpl w:val="70FC0AD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6A817F8"/>
    <w:multiLevelType w:val="multilevel"/>
    <w:tmpl w:val="B8AAF7FC"/>
    <w:lvl w:ilvl="0">
      <w:start w:val="2"/>
      <w:numFmt w:val="decimal"/>
      <w:lvlText w:val="%1"/>
      <w:lvlJc w:val="left"/>
      <w:pPr>
        <w:ind w:left="525" w:hanging="525"/>
      </w:pPr>
      <w:rPr>
        <w:rFonts w:hint="default"/>
      </w:rPr>
    </w:lvl>
    <w:lvl w:ilvl="1">
      <w:start w:val="18"/>
      <w:numFmt w:val="decimal"/>
      <w:lvlText w:val="%1.%2"/>
      <w:lvlJc w:val="left"/>
      <w:pPr>
        <w:ind w:left="525" w:hanging="525"/>
      </w:pPr>
      <w:rPr>
        <w:rFonts w:hint="default"/>
      </w:rPr>
    </w:lvl>
    <w:lvl w:ilvl="2">
      <w:start w:val="1"/>
      <w:numFmt w:val="decimal"/>
      <w:lvlText w:val="2.2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87A6ACB"/>
    <w:multiLevelType w:val="multilevel"/>
    <w:tmpl w:val="90267D6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630"/>
        </w:tabs>
        <w:ind w:left="63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8FA7EB1"/>
    <w:multiLevelType w:val="multilevel"/>
    <w:tmpl w:val="4C8A9DA8"/>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2.7.%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B724CC7"/>
    <w:multiLevelType w:val="hybridMultilevel"/>
    <w:tmpl w:val="3B766A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F43753"/>
    <w:multiLevelType w:val="hybridMultilevel"/>
    <w:tmpl w:val="41C8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4A5C51"/>
    <w:multiLevelType w:val="multilevel"/>
    <w:tmpl w:val="BD260864"/>
    <w:lvl w:ilvl="0">
      <w:start w:val="2"/>
      <w:numFmt w:val="decimal"/>
      <w:lvlText w:val="%1"/>
      <w:lvlJc w:val="left"/>
      <w:pPr>
        <w:ind w:left="525" w:hanging="525"/>
      </w:pPr>
      <w:rPr>
        <w:rFonts w:hint="default"/>
      </w:rPr>
    </w:lvl>
    <w:lvl w:ilvl="1">
      <w:start w:val="18"/>
      <w:numFmt w:val="decimal"/>
      <w:lvlText w:val="%1.%2"/>
      <w:lvlJc w:val="left"/>
      <w:pPr>
        <w:ind w:left="525" w:hanging="525"/>
      </w:pPr>
      <w:rPr>
        <w:rFonts w:hint="default"/>
      </w:rPr>
    </w:lvl>
    <w:lvl w:ilvl="2">
      <w:start w:val="2"/>
      <w:numFmt w:val="decimal"/>
      <w:lvlText w:val="2.26.%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3820345"/>
    <w:multiLevelType w:val="multilevel"/>
    <w:tmpl w:val="38E63664"/>
    <w:lvl w:ilvl="0">
      <w:start w:val="2"/>
      <w:numFmt w:val="decimal"/>
      <w:lvlText w:val="%1"/>
      <w:lvlJc w:val="left"/>
      <w:pPr>
        <w:ind w:left="525" w:hanging="525"/>
      </w:pPr>
      <w:rPr>
        <w:rFonts w:hint="default"/>
      </w:rPr>
    </w:lvl>
    <w:lvl w:ilvl="1">
      <w:start w:val="18"/>
      <w:numFmt w:val="decimal"/>
      <w:lvlText w:val="%1.%2"/>
      <w:lvlJc w:val="left"/>
      <w:pPr>
        <w:ind w:left="525" w:hanging="525"/>
      </w:pPr>
      <w:rPr>
        <w:rFonts w:hint="default"/>
      </w:rPr>
    </w:lvl>
    <w:lvl w:ilvl="2">
      <w:start w:val="1"/>
      <w:numFmt w:val="decimal"/>
      <w:lvlText w:val="2.2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64D3BEE"/>
    <w:multiLevelType w:val="hybridMultilevel"/>
    <w:tmpl w:val="0FA4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B236DE"/>
    <w:multiLevelType w:val="hybridMultilevel"/>
    <w:tmpl w:val="809A07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D9691B"/>
    <w:multiLevelType w:val="hybridMultilevel"/>
    <w:tmpl w:val="20A6F9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4566F0"/>
    <w:multiLevelType w:val="hybridMultilevel"/>
    <w:tmpl w:val="7BA27F30"/>
    <w:lvl w:ilvl="0" w:tplc="AE7A03DC">
      <w:start w:val="1"/>
      <w:numFmt w:val="lowerLetter"/>
      <w:lvlText w:val="(%1)"/>
      <w:lvlJc w:val="left"/>
      <w:pPr>
        <w:tabs>
          <w:tab w:val="num" w:pos="1080"/>
        </w:tabs>
        <w:ind w:left="1080" w:hanging="720"/>
      </w:pPr>
      <w:rPr>
        <w:rFonts w:hint="default"/>
      </w:rPr>
    </w:lvl>
    <w:lvl w:ilvl="1" w:tplc="CAAE04C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15211F9"/>
    <w:multiLevelType w:val="hybridMultilevel"/>
    <w:tmpl w:val="EF80AF2C"/>
    <w:lvl w:ilvl="0" w:tplc="1B5044AE">
      <w:start w:val="1"/>
      <w:numFmt w:val="lowerLetter"/>
      <w:lvlText w:val="(%1)"/>
      <w:lvlJc w:val="left"/>
      <w:pPr>
        <w:tabs>
          <w:tab w:val="num" w:pos="1440"/>
        </w:tabs>
        <w:ind w:left="1440" w:hanging="720"/>
      </w:pPr>
      <w:rPr>
        <w:rFonts w:hint="default"/>
      </w:rPr>
    </w:lvl>
    <w:lvl w:ilvl="1" w:tplc="B14E692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27A6A12"/>
    <w:multiLevelType w:val="hybridMultilevel"/>
    <w:tmpl w:val="18980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2C64714"/>
    <w:multiLevelType w:val="hybridMultilevel"/>
    <w:tmpl w:val="27683B6E"/>
    <w:lvl w:ilvl="0" w:tplc="088AF374">
      <w:start w:val="1"/>
      <w:numFmt w:val="decimal"/>
      <w:lvlText w:val="2.4.%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D832BB"/>
    <w:multiLevelType w:val="multilevel"/>
    <w:tmpl w:val="BC3276E6"/>
    <w:lvl w:ilvl="0">
      <w:start w:val="3"/>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5962484"/>
    <w:multiLevelType w:val="hybridMultilevel"/>
    <w:tmpl w:val="2EAE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F6573D"/>
    <w:multiLevelType w:val="multilevel"/>
    <w:tmpl w:val="D99E00BA"/>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2.8.%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93879B6"/>
    <w:multiLevelType w:val="hybridMultilevel"/>
    <w:tmpl w:val="ECD8CEFC"/>
    <w:lvl w:ilvl="0" w:tplc="9BF8E74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9920E5F"/>
    <w:multiLevelType w:val="hybridMultilevel"/>
    <w:tmpl w:val="701E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B052A51"/>
    <w:multiLevelType w:val="multilevel"/>
    <w:tmpl w:val="4168A06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3.6.%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2C532B06"/>
    <w:multiLevelType w:val="hybridMultilevel"/>
    <w:tmpl w:val="923A5C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CB12B5A"/>
    <w:multiLevelType w:val="hybridMultilevel"/>
    <w:tmpl w:val="BBFE95A0"/>
    <w:lvl w:ilvl="0" w:tplc="CE60E22C">
      <w:start w:val="7"/>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2DD8720A"/>
    <w:multiLevelType w:val="multilevel"/>
    <w:tmpl w:val="DEF29E4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2.4.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343C154B"/>
    <w:multiLevelType w:val="hybridMultilevel"/>
    <w:tmpl w:val="1C26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5925F31"/>
    <w:multiLevelType w:val="hybridMultilevel"/>
    <w:tmpl w:val="462097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A32297"/>
    <w:multiLevelType w:val="multilevel"/>
    <w:tmpl w:val="FD680A3C"/>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2.17.%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386C480A"/>
    <w:multiLevelType w:val="multilevel"/>
    <w:tmpl w:val="B5FE757C"/>
    <w:lvl w:ilvl="0">
      <w:start w:val="2"/>
      <w:numFmt w:val="decimal"/>
      <w:lvlText w:val="%1"/>
      <w:lvlJc w:val="left"/>
      <w:pPr>
        <w:ind w:left="525" w:hanging="525"/>
      </w:pPr>
      <w:rPr>
        <w:rFonts w:hint="default"/>
      </w:rPr>
    </w:lvl>
    <w:lvl w:ilvl="1">
      <w:start w:val="18"/>
      <w:numFmt w:val="decimal"/>
      <w:lvlText w:val="%1.%2"/>
      <w:lvlJc w:val="left"/>
      <w:pPr>
        <w:ind w:left="525" w:hanging="525"/>
      </w:pPr>
      <w:rPr>
        <w:rFonts w:hint="default"/>
      </w:rPr>
    </w:lvl>
    <w:lvl w:ilvl="2">
      <w:start w:val="1"/>
      <w:numFmt w:val="decimal"/>
      <w:lvlText w:val="2.26.%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38D86482"/>
    <w:multiLevelType w:val="multilevel"/>
    <w:tmpl w:val="BEE6FDD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39007AC2"/>
    <w:multiLevelType w:val="hybridMultilevel"/>
    <w:tmpl w:val="8A54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B487FF5"/>
    <w:multiLevelType w:val="multilevel"/>
    <w:tmpl w:val="2E2478A2"/>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2.18.%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40B821A8"/>
    <w:multiLevelType w:val="multilevel"/>
    <w:tmpl w:val="A54845AA"/>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2.9..%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41C56BFE"/>
    <w:multiLevelType w:val="multilevel"/>
    <w:tmpl w:val="1BD04FCA"/>
    <w:lvl w:ilvl="0">
      <w:start w:val="2"/>
      <w:numFmt w:val="decimal"/>
      <w:lvlText w:val="%1"/>
      <w:lvlJc w:val="left"/>
      <w:pPr>
        <w:ind w:left="525" w:hanging="525"/>
      </w:pPr>
      <w:rPr>
        <w:rFonts w:hint="default"/>
      </w:rPr>
    </w:lvl>
    <w:lvl w:ilvl="1">
      <w:start w:val="18"/>
      <w:numFmt w:val="decimal"/>
      <w:lvlText w:val="%1.%2"/>
      <w:lvlJc w:val="left"/>
      <w:pPr>
        <w:ind w:left="525" w:hanging="525"/>
      </w:pPr>
      <w:rPr>
        <w:rFonts w:hint="default"/>
      </w:rPr>
    </w:lvl>
    <w:lvl w:ilvl="2">
      <w:start w:val="1"/>
      <w:numFmt w:val="decimal"/>
      <w:lvlText w:val="2.25.%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42493245"/>
    <w:multiLevelType w:val="hybridMultilevel"/>
    <w:tmpl w:val="9208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3EA3C7C"/>
    <w:multiLevelType w:val="hybridMultilevel"/>
    <w:tmpl w:val="137CB832"/>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440D56D7"/>
    <w:multiLevelType w:val="hybridMultilevel"/>
    <w:tmpl w:val="3F5AE78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2">
    <w:nsid w:val="48441E88"/>
    <w:multiLevelType w:val="hybridMultilevel"/>
    <w:tmpl w:val="9D7C440E"/>
    <w:lvl w:ilvl="0" w:tplc="3F9CA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894129F"/>
    <w:multiLevelType w:val="hybridMultilevel"/>
    <w:tmpl w:val="0F56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C8D71C6"/>
    <w:multiLevelType w:val="hybridMultilevel"/>
    <w:tmpl w:val="F01E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CE818E0"/>
    <w:multiLevelType w:val="hybridMultilevel"/>
    <w:tmpl w:val="F2147DF0"/>
    <w:lvl w:ilvl="0" w:tplc="E004894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E555051"/>
    <w:multiLevelType w:val="hybridMultilevel"/>
    <w:tmpl w:val="DE8EA6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EC82575"/>
    <w:multiLevelType w:val="multilevel"/>
    <w:tmpl w:val="14C89EB2"/>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2.13.%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48">
    <w:nsid w:val="581910F0"/>
    <w:multiLevelType w:val="multilevel"/>
    <w:tmpl w:val="EE48C81E"/>
    <w:lvl w:ilvl="0">
      <w:start w:val="2"/>
      <w:numFmt w:val="decimal"/>
      <w:lvlText w:val="%1"/>
      <w:lvlJc w:val="left"/>
      <w:pPr>
        <w:ind w:left="525" w:hanging="525"/>
      </w:pPr>
      <w:rPr>
        <w:rFonts w:hint="default"/>
      </w:rPr>
    </w:lvl>
    <w:lvl w:ilvl="1">
      <w:start w:val="18"/>
      <w:numFmt w:val="decimal"/>
      <w:lvlText w:val="%1.%2"/>
      <w:lvlJc w:val="left"/>
      <w:pPr>
        <w:ind w:left="525" w:hanging="525"/>
      </w:pPr>
      <w:rPr>
        <w:rFonts w:hint="default"/>
      </w:rPr>
    </w:lvl>
    <w:lvl w:ilvl="2">
      <w:start w:val="1"/>
      <w:numFmt w:val="decimal"/>
      <w:lvlText w:val="2.23.%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5A287DA1"/>
    <w:multiLevelType w:val="multilevel"/>
    <w:tmpl w:val="8528CF30"/>
    <w:lvl w:ilvl="0">
      <w:start w:val="2"/>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2"/>
      <w:numFmt w:val="decimal"/>
      <w:lvlText w:val="2.15.%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5C55746E"/>
    <w:multiLevelType w:val="multilevel"/>
    <w:tmpl w:val="10CA60F2"/>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2.5.%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5D892B44"/>
    <w:multiLevelType w:val="hybridMultilevel"/>
    <w:tmpl w:val="367E05BC"/>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5EAA7BC3"/>
    <w:multiLevelType w:val="multilevel"/>
    <w:tmpl w:val="6290C39C"/>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3"/>
      <w:numFmt w:val="decimal"/>
      <w:lvlText w:val="3.7.%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53">
    <w:nsid w:val="613623BF"/>
    <w:multiLevelType w:val="multilevel"/>
    <w:tmpl w:val="3AB47624"/>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3.7.%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54">
    <w:nsid w:val="61C03F7A"/>
    <w:multiLevelType w:val="multilevel"/>
    <w:tmpl w:val="FC8066FC"/>
    <w:lvl w:ilvl="0">
      <w:start w:val="2"/>
      <w:numFmt w:val="decimal"/>
      <w:lvlText w:val="%1"/>
      <w:lvlJc w:val="left"/>
      <w:pPr>
        <w:ind w:left="525" w:hanging="525"/>
      </w:pPr>
      <w:rPr>
        <w:rFonts w:hint="default"/>
      </w:rPr>
    </w:lvl>
    <w:lvl w:ilvl="1">
      <w:start w:val="1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625A561D"/>
    <w:multiLevelType w:val="multilevel"/>
    <w:tmpl w:val="28BE729E"/>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3.8.%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6639729D"/>
    <w:multiLevelType w:val="multilevel"/>
    <w:tmpl w:val="A066F04A"/>
    <w:lvl w:ilvl="0">
      <w:start w:val="2"/>
      <w:numFmt w:val="decimal"/>
      <w:lvlText w:val="%1"/>
      <w:lvlJc w:val="left"/>
      <w:pPr>
        <w:tabs>
          <w:tab w:val="num" w:pos="870"/>
        </w:tabs>
        <w:ind w:left="870" w:hanging="870"/>
      </w:pPr>
      <w:rPr>
        <w:rFonts w:hint="default"/>
      </w:rPr>
    </w:lvl>
    <w:lvl w:ilvl="1">
      <w:start w:val="14"/>
      <w:numFmt w:val="decimal"/>
      <w:lvlText w:val="%1.%2"/>
      <w:lvlJc w:val="left"/>
      <w:pPr>
        <w:tabs>
          <w:tab w:val="num" w:pos="870"/>
        </w:tabs>
        <w:ind w:left="870" w:hanging="870"/>
      </w:pPr>
      <w:rPr>
        <w:rFonts w:hint="default"/>
      </w:rPr>
    </w:lvl>
    <w:lvl w:ilvl="2">
      <w:start w:val="2"/>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6A547238"/>
    <w:multiLevelType w:val="multilevel"/>
    <w:tmpl w:val="76122D64"/>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2"/>
      <w:numFmt w:val="decimal"/>
      <w:lvlText w:val="2.16.%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nsid w:val="6B171D71"/>
    <w:multiLevelType w:val="multilevel"/>
    <w:tmpl w:val="5F2EED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59">
    <w:nsid w:val="700A7B4F"/>
    <w:multiLevelType w:val="multilevel"/>
    <w:tmpl w:val="C75CCA1A"/>
    <w:lvl w:ilvl="0">
      <w:start w:val="2"/>
      <w:numFmt w:val="decimal"/>
      <w:lvlText w:val="%1"/>
      <w:lvlJc w:val="left"/>
      <w:pPr>
        <w:ind w:left="525" w:hanging="525"/>
      </w:pPr>
      <w:rPr>
        <w:rFonts w:hint="default"/>
      </w:rPr>
    </w:lvl>
    <w:lvl w:ilvl="1">
      <w:start w:val="18"/>
      <w:numFmt w:val="decimal"/>
      <w:lvlText w:val="%1.%2"/>
      <w:lvlJc w:val="left"/>
      <w:pPr>
        <w:ind w:left="525" w:hanging="525"/>
      </w:pPr>
      <w:rPr>
        <w:rFonts w:hint="default"/>
      </w:rPr>
    </w:lvl>
    <w:lvl w:ilvl="2">
      <w:start w:val="1"/>
      <w:numFmt w:val="decimal"/>
      <w:lvlText w:val="2.2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727F3645"/>
    <w:multiLevelType w:val="hybridMultilevel"/>
    <w:tmpl w:val="5FB0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2976B3B"/>
    <w:multiLevelType w:val="hybridMultilevel"/>
    <w:tmpl w:val="1A4E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5C85C9F"/>
    <w:multiLevelType w:val="multilevel"/>
    <w:tmpl w:val="9856AD18"/>
    <w:lvl w:ilvl="0">
      <w:start w:val="2"/>
      <w:numFmt w:val="decimal"/>
      <w:lvlText w:val="%1"/>
      <w:lvlJc w:val="left"/>
      <w:pPr>
        <w:ind w:left="525" w:hanging="525"/>
      </w:pPr>
      <w:rPr>
        <w:rFonts w:hint="default"/>
      </w:rPr>
    </w:lvl>
    <w:lvl w:ilvl="1">
      <w:start w:val="18"/>
      <w:numFmt w:val="decimal"/>
      <w:lvlText w:val="%1.%2"/>
      <w:lvlJc w:val="left"/>
      <w:pPr>
        <w:ind w:left="525" w:hanging="525"/>
      </w:pPr>
      <w:rPr>
        <w:rFonts w:hint="default"/>
      </w:rPr>
    </w:lvl>
    <w:lvl w:ilvl="2">
      <w:start w:val="1"/>
      <w:numFmt w:val="decimal"/>
      <w:lvlText w:val="2.19.%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794B79B6"/>
    <w:multiLevelType w:val="multilevel"/>
    <w:tmpl w:val="01EC39E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2.10.%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798F3444"/>
    <w:multiLevelType w:val="multilevel"/>
    <w:tmpl w:val="FA12311C"/>
    <w:lvl w:ilvl="0">
      <w:start w:val="2"/>
      <w:numFmt w:val="decimal"/>
      <w:lvlText w:val="%1"/>
      <w:lvlJc w:val="left"/>
      <w:pPr>
        <w:ind w:left="525" w:hanging="525"/>
      </w:pPr>
      <w:rPr>
        <w:rFonts w:hint="default"/>
      </w:rPr>
    </w:lvl>
    <w:lvl w:ilvl="1">
      <w:start w:val="2"/>
      <w:numFmt w:val="decimal"/>
      <w:lvlText w:val="2.20.%2"/>
      <w:lvlJc w:val="left"/>
      <w:pPr>
        <w:ind w:left="525" w:hanging="525"/>
      </w:pPr>
      <w:rPr>
        <w:rFonts w:hint="default"/>
      </w:rPr>
    </w:lvl>
    <w:lvl w:ilvl="2">
      <w:start w:val="1"/>
      <w:numFmt w:val="decimal"/>
      <w:lvlText w:val="2.20.%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7F401E81"/>
    <w:multiLevelType w:val="multilevel"/>
    <w:tmpl w:val="9348C998"/>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2.3.%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7"/>
  </w:num>
  <w:num w:numId="2">
    <w:abstractNumId w:val="33"/>
  </w:num>
  <w:num w:numId="3">
    <w:abstractNumId w:val="58"/>
  </w:num>
  <w:num w:numId="4">
    <w:abstractNumId w:val="41"/>
  </w:num>
  <w:num w:numId="5">
    <w:abstractNumId w:val="66"/>
  </w:num>
  <w:num w:numId="6">
    <w:abstractNumId w:val="51"/>
  </w:num>
  <w:num w:numId="7">
    <w:abstractNumId w:val="50"/>
  </w:num>
  <w:num w:numId="8">
    <w:abstractNumId w:val="3"/>
  </w:num>
  <w:num w:numId="9">
    <w:abstractNumId w:val="7"/>
  </w:num>
  <w:num w:numId="10">
    <w:abstractNumId w:val="22"/>
  </w:num>
  <w:num w:numId="11">
    <w:abstractNumId w:val="36"/>
  </w:num>
  <w:num w:numId="12">
    <w:abstractNumId w:val="64"/>
  </w:num>
  <w:num w:numId="13">
    <w:abstractNumId w:val="49"/>
  </w:num>
  <w:num w:numId="14">
    <w:abstractNumId w:val="39"/>
  </w:num>
  <w:num w:numId="15">
    <w:abstractNumId w:val="47"/>
  </w:num>
  <w:num w:numId="16">
    <w:abstractNumId w:val="57"/>
  </w:num>
  <w:num w:numId="17">
    <w:abstractNumId w:val="31"/>
  </w:num>
  <w:num w:numId="18">
    <w:abstractNumId w:val="52"/>
  </w:num>
  <w:num w:numId="19">
    <w:abstractNumId w:val="63"/>
  </w:num>
  <w:num w:numId="20">
    <w:abstractNumId w:val="25"/>
  </w:num>
  <w:num w:numId="21">
    <w:abstractNumId w:val="55"/>
  </w:num>
  <w:num w:numId="22">
    <w:abstractNumId w:val="23"/>
  </w:num>
  <w:num w:numId="23">
    <w:abstractNumId w:val="12"/>
  </w:num>
  <w:num w:numId="24">
    <w:abstractNumId w:val="6"/>
  </w:num>
  <w:num w:numId="25">
    <w:abstractNumId w:val="28"/>
  </w:num>
  <w:num w:numId="26">
    <w:abstractNumId w:val="40"/>
  </w:num>
  <w:num w:numId="27">
    <w:abstractNumId w:val="44"/>
  </w:num>
  <w:num w:numId="28">
    <w:abstractNumId w:val="21"/>
  </w:num>
  <w:num w:numId="29">
    <w:abstractNumId w:val="4"/>
  </w:num>
  <w:num w:numId="30">
    <w:abstractNumId w:val="42"/>
  </w:num>
  <w:num w:numId="31">
    <w:abstractNumId w:val="34"/>
  </w:num>
  <w:num w:numId="32">
    <w:abstractNumId w:val="46"/>
  </w:num>
  <w:num w:numId="33">
    <w:abstractNumId w:val="43"/>
  </w:num>
  <w:num w:numId="34">
    <w:abstractNumId w:val="14"/>
  </w:num>
  <w:num w:numId="35">
    <w:abstractNumId w:val="1"/>
  </w:num>
  <w:num w:numId="36">
    <w:abstractNumId w:val="15"/>
  </w:num>
  <w:num w:numId="37">
    <w:abstractNumId w:val="38"/>
  </w:num>
  <w:num w:numId="38">
    <w:abstractNumId w:val="9"/>
  </w:num>
  <w:num w:numId="39">
    <w:abstractNumId w:val="29"/>
  </w:num>
  <w:num w:numId="40">
    <w:abstractNumId w:val="60"/>
  </w:num>
  <w:num w:numId="41">
    <w:abstractNumId w:val="19"/>
  </w:num>
  <w:num w:numId="42">
    <w:abstractNumId w:val="10"/>
  </w:num>
  <w:num w:numId="43">
    <w:abstractNumId w:val="35"/>
  </w:num>
  <w:num w:numId="44">
    <w:abstractNumId w:val="62"/>
  </w:num>
  <w:num w:numId="45">
    <w:abstractNumId w:val="65"/>
  </w:num>
  <w:num w:numId="46">
    <w:abstractNumId w:val="5"/>
  </w:num>
  <w:num w:numId="47">
    <w:abstractNumId w:val="11"/>
  </w:num>
  <w:num w:numId="48">
    <w:abstractNumId w:val="48"/>
  </w:num>
  <w:num w:numId="49">
    <w:abstractNumId w:val="59"/>
  </w:num>
  <w:num w:numId="50">
    <w:abstractNumId w:val="37"/>
  </w:num>
  <w:num w:numId="51">
    <w:abstractNumId w:val="32"/>
  </w:num>
  <w:num w:numId="52">
    <w:abstractNumId w:val="20"/>
  </w:num>
  <w:num w:numId="53">
    <w:abstractNumId w:val="53"/>
  </w:num>
  <w:num w:numId="54">
    <w:abstractNumId w:val="30"/>
  </w:num>
  <w:num w:numId="55">
    <w:abstractNumId w:val="54"/>
  </w:num>
  <w:num w:numId="56">
    <w:abstractNumId w:val="26"/>
  </w:num>
  <w:num w:numId="57">
    <w:abstractNumId w:val="26"/>
  </w:num>
  <w:num w:numId="58">
    <w:abstractNumId w:val="27"/>
  </w:num>
  <w:num w:numId="59">
    <w:abstractNumId w:val="14"/>
  </w:num>
  <w:num w:numId="60">
    <w:abstractNumId w:val="16"/>
  </w:num>
  <w:num w:numId="61">
    <w:abstractNumId w:val="0"/>
  </w:num>
  <w:num w:numId="62">
    <w:abstractNumId w:val="56"/>
  </w:num>
  <w:num w:numId="63">
    <w:abstractNumId w:val="8"/>
  </w:num>
  <w:num w:numId="64">
    <w:abstractNumId w:val="2"/>
  </w:num>
  <w:num w:numId="65">
    <w:abstractNumId w:val="18"/>
  </w:num>
  <w:num w:numId="66">
    <w:abstractNumId w:val="45"/>
  </w:num>
  <w:num w:numId="67">
    <w:abstractNumId w:val="61"/>
  </w:num>
  <w:num w:numId="68">
    <w:abstractNumId w:val="24"/>
  </w:num>
  <w:num w:numId="69">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304"/>
    <w:rsid w:val="000029D3"/>
    <w:rsid w:val="000251CF"/>
    <w:rsid w:val="00035470"/>
    <w:rsid w:val="0004281A"/>
    <w:rsid w:val="00062A5A"/>
    <w:rsid w:val="00070B44"/>
    <w:rsid w:val="00074575"/>
    <w:rsid w:val="00074937"/>
    <w:rsid w:val="0009124E"/>
    <w:rsid w:val="000968FC"/>
    <w:rsid w:val="000A44CE"/>
    <w:rsid w:val="000A7958"/>
    <w:rsid w:val="000B1FC3"/>
    <w:rsid w:val="000B2CF8"/>
    <w:rsid w:val="000B37B2"/>
    <w:rsid w:val="000C5983"/>
    <w:rsid w:val="000C7CD6"/>
    <w:rsid w:val="000D399C"/>
    <w:rsid w:val="000F49AB"/>
    <w:rsid w:val="000F6D71"/>
    <w:rsid w:val="001074CE"/>
    <w:rsid w:val="00115376"/>
    <w:rsid w:val="00115A5E"/>
    <w:rsid w:val="001169D0"/>
    <w:rsid w:val="00131F94"/>
    <w:rsid w:val="0013512C"/>
    <w:rsid w:val="00141EDE"/>
    <w:rsid w:val="00147576"/>
    <w:rsid w:val="001521DC"/>
    <w:rsid w:val="001570C7"/>
    <w:rsid w:val="00161968"/>
    <w:rsid w:val="00170D07"/>
    <w:rsid w:val="001777B8"/>
    <w:rsid w:val="00184E80"/>
    <w:rsid w:val="0019346E"/>
    <w:rsid w:val="001A1656"/>
    <w:rsid w:val="001A20E4"/>
    <w:rsid w:val="001C421F"/>
    <w:rsid w:val="001C71E5"/>
    <w:rsid w:val="001E30C6"/>
    <w:rsid w:val="001E38EC"/>
    <w:rsid w:val="001E4E0A"/>
    <w:rsid w:val="001E60D8"/>
    <w:rsid w:val="002236AA"/>
    <w:rsid w:val="002503D1"/>
    <w:rsid w:val="00257275"/>
    <w:rsid w:val="00262C40"/>
    <w:rsid w:val="002829FE"/>
    <w:rsid w:val="00282DB0"/>
    <w:rsid w:val="00295420"/>
    <w:rsid w:val="002A0D3D"/>
    <w:rsid w:val="002A3394"/>
    <w:rsid w:val="002A45E5"/>
    <w:rsid w:val="002A6552"/>
    <w:rsid w:val="002B274A"/>
    <w:rsid w:val="002C2AB9"/>
    <w:rsid w:val="002C76EC"/>
    <w:rsid w:val="002F37E5"/>
    <w:rsid w:val="002F3A97"/>
    <w:rsid w:val="00302A27"/>
    <w:rsid w:val="0030448A"/>
    <w:rsid w:val="00315E13"/>
    <w:rsid w:val="00316647"/>
    <w:rsid w:val="003265BC"/>
    <w:rsid w:val="00340480"/>
    <w:rsid w:val="003424DF"/>
    <w:rsid w:val="003559B0"/>
    <w:rsid w:val="00373287"/>
    <w:rsid w:val="0038319A"/>
    <w:rsid w:val="00384BC8"/>
    <w:rsid w:val="003B4BC9"/>
    <w:rsid w:val="003B50B4"/>
    <w:rsid w:val="003B78CE"/>
    <w:rsid w:val="003C4398"/>
    <w:rsid w:val="003D2378"/>
    <w:rsid w:val="003D5971"/>
    <w:rsid w:val="003E27BA"/>
    <w:rsid w:val="003F1029"/>
    <w:rsid w:val="0041111E"/>
    <w:rsid w:val="00423D7A"/>
    <w:rsid w:val="00435596"/>
    <w:rsid w:val="00436AA9"/>
    <w:rsid w:val="0044291A"/>
    <w:rsid w:val="00445D42"/>
    <w:rsid w:val="004563E7"/>
    <w:rsid w:val="004632AD"/>
    <w:rsid w:val="0047059D"/>
    <w:rsid w:val="004817B1"/>
    <w:rsid w:val="00483D76"/>
    <w:rsid w:val="00496A19"/>
    <w:rsid w:val="004D1A7C"/>
    <w:rsid w:val="004D1B74"/>
    <w:rsid w:val="004D3004"/>
    <w:rsid w:val="004E38C8"/>
    <w:rsid w:val="004E524D"/>
    <w:rsid w:val="004F7ABA"/>
    <w:rsid w:val="00500465"/>
    <w:rsid w:val="00501BA6"/>
    <w:rsid w:val="0051326E"/>
    <w:rsid w:val="00533561"/>
    <w:rsid w:val="005401F2"/>
    <w:rsid w:val="005420CE"/>
    <w:rsid w:val="00551512"/>
    <w:rsid w:val="00553A52"/>
    <w:rsid w:val="0055646E"/>
    <w:rsid w:val="0056034C"/>
    <w:rsid w:val="00566AAF"/>
    <w:rsid w:val="005712D3"/>
    <w:rsid w:val="0057394B"/>
    <w:rsid w:val="0058436D"/>
    <w:rsid w:val="00587365"/>
    <w:rsid w:val="00591F05"/>
    <w:rsid w:val="00592EDC"/>
    <w:rsid w:val="00594DC0"/>
    <w:rsid w:val="0059640F"/>
    <w:rsid w:val="005C32D3"/>
    <w:rsid w:val="005D7CF5"/>
    <w:rsid w:val="005E6255"/>
    <w:rsid w:val="005F25DE"/>
    <w:rsid w:val="005F31A2"/>
    <w:rsid w:val="00602830"/>
    <w:rsid w:val="00617534"/>
    <w:rsid w:val="0062145F"/>
    <w:rsid w:val="00624B8A"/>
    <w:rsid w:val="0063233A"/>
    <w:rsid w:val="0064232E"/>
    <w:rsid w:val="00651203"/>
    <w:rsid w:val="00652DFE"/>
    <w:rsid w:val="00664DB8"/>
    <w:rsid w:val="006674E2"/>
    <w:rsid w:val="006728DF"/>
    <w:rsid w:val="0068424E"/>
    <w:rsid w:val="006936B6"/>
    <w:rsid w:val="006A4042"/>
    <w:rsid w:val="006C29B0"/>
    <w:rsid w:val="006F36EF"/>
    <w:rsid w:val="00706F21"/>
    <w:rsid w:val="007177C7"/>
    <w:rsid w:val="00724636"/>
    <w:rsid w:val="007250A1"/>
    <w:rsid w:val="00726F41"/>
    <w:rsid w:val="007332E2"/>
    <w:rsid w:val="0073403D"/>
    <w:rsid w:val="00734288"/>
    <w:rsid w:val="007541FA"/>
    <w:rsid w:val="007572E1"/>
    <w:rsid w:val="007637F4"/>
    <w:rsid w:val="00770096"/>
    <w:rsid w:val="00783B3B"/>
    <w:rsid w:val="007860A2"/>
    <w:rsid w:val="007877AB"/>
    <w:rsid w:val="007A1701"/>
    <w:rsid w:val="007A72CA"/>
    <w:rsid w:val="007B5A66"/>
    <w:rsid w:val="007C3813"/>
    <w:rsid w:val="007D3879"/>
    <w:rsid w:val="007D7F20"/>
    <w:rsid w:val="007E343D"/>
    <w:rsid w:val="007F2218"/>
    <w:rsid w:val="0080135A"/>
    <w:rsid w:val="00802A57"/>
    <w:rsid w:val="00803A87"/>
    <w:rsid w:val="00804107"/>
    <w:rsid w:val="00822180"/>
    <w:rsid w:val="008243F1"/>
    <w:rsid w:val="0083636A"/>
    <w:rsid w:val="008467E5"/>
    <w:rsid w:val="00847663"/>
    <w:rsid w:val="008623EE"/>
    <w:rsid w:val="0086597B"/>
    <w:rsid w:val="00865CCE"/>
    <w:rsid w:val="00865D21"/>
    <w:rsid w:val="00866D1A"/>
    <w:rsid w:val="008766F6"/>
    <w:rsid w:val="008900F9"/>
    <w:rsid w:val="008A5227"/>
    <w:rsid w:val="008B0148"/>
    <w:rsid w:val="008B1E71"/>
    <w:rsid w:val="008B70E3"/>
    <w:rsid w:val="008C071F"/>
    <w:rsid w:val="008C7B6A"/>
    <w:rsid w:val="008E4B9A"/>
    <w:rsid w:val="008E74F2"/>
    <w:rsid w:val="008F388C"/>
    <w:rsid w:val="008F6F14"/>
    <w:rsid w:val="00902775"/>
    <w:rsid w:val="00911F6F"/>
    <w:rsid w:val="00923EE6"/>
    <w:rsid w:val="00926617"/>
    <w:rsid w:val="00926B02"/>
    <w:rsid w:val="00947B85"/>
    <w:rsid w:val="0095175A"/>
    <w:rsid w:val="009531A8"/>
    <w:rsid w:val="009533F9"/>
    <w:rsid w:val="00973FAA"/>
    <w:rsid w:val="00974C32"/>
    <w:rsid w:val="00976EC4"/>
    <w:rsid w:val="00990F0A"/>
    <w:rsid w:val="009A0D9D"/>
    <w:rsid w:val="009A5D7C"/>
    <w:rsid w:val="009A7E7E"/>
    <w:rsid w:val="009B0016"/>
    <w:rsid w:val="009B63AA"/>
    <w:rsid w:val="009D1DF3"/>
    <w:rsid w:val="009E313D"/>
    <w:rsid w:val="009E756D"/>
    <w:rsid w:val="009F29D4"/>
    <w:rsid w:val="009F4EF2"/>
    <w:rsid w:val="00A0033F"/>
    <w:rsid w:val="00A16B55"/>
    <w:rsid w:val="00A20A78"/>
    <w:rsid w:val="00A34236"/>
    <w:rsid w:val="00A40750"/>
    <w:rsid w:val="00A451F0"/>
    <w:rsid w:val="00A61EAB"/>
    <w:rsid w:val="00A95D7F"/>
    <w:rsid w:val="00A95F75"/>
    <w:rsid w:val="00AB3527"/>
    <w:rsid w:val="00AB5BB3"/>
    <w:rsid w:val="00AC2178"/>
    <w:rsid w:val="00AC5A7F"/>
    <w:rsid w:val="00AD2E35"/>
    <w:rsid w:val="00AE12DE"/>
    <w:rsid w:val="00AE414A"/>
    <w:rsid w:val="00AE493C"/>
    <w:rsid w:val="00AE779D"/>
    <w:rsid w:val="00AF1D02"/>
    <w:rsid w:val="00AF625B"/>
    <w:rsid w:val="00B06D4B"/>
    <w:rsid w:val="00B204C5"/>
    <w:rsid w:val="00B41355"/>
    <w:rsid w:val="00B732FC"/>
    <w:rsid w:val="00B752B7"/>
    <w:rsid w:val="00BA0518"/>
    <w:rsid w:val="00BB1EE4"/>
    <w:rsid w:val="00BB28F2"/>
    <w:rsid w:val="00BB7C32"/>
    <w:rsid w:val="00BC70C4"/>
    <w:rsid w:val="00BD0BDA"/>
    <w:rsid w:val="00BD7AF8"/>
    <w:rsid w:val="00BE13E3"/>
    <w:rsid w:val="00BE23C2"/>
    <w:rsid w:val="00BE6AD0"/>
    <w:rsid w:val="00BE6FE3"/>
    <w:rsid w:val="00C1337B"/>
    <w:rsid w:val="00C22629"/>
    <w:rsid w:val="00C32AAD"/>
    <w:rsid w:val="00C331F7"/>
    <w:rsid w:val="00C55110"/>
    <w:rsid w:val="00C56C5C"/>
    <w:rsid w:val="00C60F87"/>
    <w:rsid w:val="00C64C53"/>
    <w:rsid w:val="00C65E82"/>
    <w:rsid w:val="00C75304"/>
    <w:rsid w:val="00C81585"/>
    <w:rsid w:val="00C933D4"/>
    <w:rsid w:val="00C965DC"/>
    <w:rsid w:val="00CA1C63"/>
    <w:rsid w:val="00CA5CB7"/>
    <w:rsid w:val="00CB122F"/>
    <w:rsid w:val="00CC1C79"/>
    <w:rsid w:val="00CC5C0F"/>
    <w:rsid w:val="00CC5ED7"/>
    <w:rsid w:val="00CD4F70"/>
    <w:rsid w:val="00CE4389"/>
    <w:rsid w:val="00CE4684"/>
    <w:rsid w:val="00CF6F1F"/>
    <w:rsid w:val="00D13ED6"/>
    <w:rsid w:val="00D17CC7"/>
    <w:rsid w:val="00D20BBD"/>
    <w:rsid w:val="00D20DDD"/>
    <w:rsid w:val="00D23B29"/>
    <w:rsid w:val="00D4361D"/>
    <w:rsid w:val="00D43EFE"/>
    <w:rsid w:val="00D44850"/>
    <w:rsid w:val="00D63BF8"/>
    <w:rsid w:val="00D92FFB"/>
    <w:rsid w:val="00D9464B"/>
    <w:rsid w:val="00DA5A8D"/>
    <w:rsid w:val="00DA648D"/>
    <w:rsid w:val="00DB502D"/>
    <w:rsid w:val="00DC465D"/>
    <w:rsid w:val="00DD3B53"/>
    <w:rsid w:val="00DD52CF"/>
    <w:rsid w:val="00DE141D"/>
    <w:rsid w:val="00DE4369"/>
    <w:rsid w:val="00DE4D15"/>
    <w:rsid w:val="00E17D72"/>
    <w:rsid w:val="00E21FC0"/>
    <w:rsid w:val="00E25BE3"/>
    <w:rsid w:val="00E34463"/>
    <w:rsid w:val="00E37A3D"/>
    <w:rsid w:val="00E536CF"/>
    <w:rsid w:val="00E635A5"/>
    <w:rsid w:val="00E94D54"/>
    <w:rsid w:val="00EA4BF7"/>
    <w:rsid w:val="00EB1737"/>
    <w:rsid w:val="00EB4791"/>
    <w:rsid w:val="00EC0CA6"/>
    <w:rsid w:val="00EC2AD8"/>
    <w:rsid w:val="00EC4FA2"/>
    <w:rsid w:val="00ED0156"/>
    <w:rsid w:val="00EE72C0"/>
    <w:rsid w:val="00EF3AD5"/>
    <w:rsid w:val="00F04711"/>
    <w:rsid w:val="00F2209E"/>
    <w:rsid w:val="00F30B80"/>
    <w:rsid w:val="00F36C85"/>
    <w:rsid w:val="00F40FA8"/>
    <w:rsid w:val="00F41678"/>
    <w:rsid w:val="00F43D1E"/>
    <w:rsid w:val="00F44FE8"/>
    <w:rsid w:val="00F45398"/>
    <w:rsid w:val="00F52767"/>
    <w:rsid w:val="00F53257"/>
    <w:rsid w:val="00F606DE"/>
    <w:rsid w:val="00F73089"/>
    <w:rsid w:val="00F76F70"/>
    <w:rsid w:val="00F86E83"/>
    <w:rsid w:val="00F956DD"/>
    <w:rsid w:val="00FA121F"/>
    <w:rsid w:val="00FB5344"/>
    <w:rsid w:val="00FC1FB6"/>
    <w:rsid w:val="00FC5AC6"/>
    <w:rsid w:val="00FD4F97"/>
    <w:rsid w:val="00FD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bCs/>
      <w:sz w:val="28"/>
    </w:rPr>
  </w:style>
  <w:style w:type="paragraph" w:styleId="Heading2">
    <w:name w:val="heading 2"/>
    <w:basedOn w:val="Normal"/>
    <w:next w:val="Normal"/>
    <w:link w:val="Heading2Char"/>
    <w:qFormat/>
    <w:pPr>
      <w:keepNext/>
      <w:outlineLvl w:val="1"/>
    </w:pPr>
    <w:rPr>
      <w:b/>
      <w:bCs/>
      <w:sz w:val="28"/>
    </w:rPr>
  </w:style>
  <w:style w:type="paragraph" w:styleId="Heading3">
    <w:name w:val="heading 3"/>
    <w:basedOn w:val="Normal"/>
    <w:next w:val="Normal"/>
    <w:link w:val="Heading3Char"/>
    <w:qFormat/>
    <w:pPr>
      <w:keepNext/>
      <w:jc w:val="center"/>
      <w:outlineLvl w:val="2"/>
    </w:pPr>
    <w:rPr>
      <w:sz w:val="28"/>
    </w:rPr>
  </w:style>
  <w:style w:type="paragraph" w:styleId="Heading4">
    <w:name w:val="heading 4"/>
    <w:basedOn w:val="Normal"/>
    <w:next w:val="Normal"/>
    <w:link w:val="Heading4Char"/>
    <w:qFormat/>
    <w:pPr>
      <w:keepNext/>
      <w:outlineLvl w:val="3"/>
    </w:pPr>
    <w:rPr>
      <w:b/>
      <w:bCs/>
      <w:sz w:val="28"/>
    </w:rPr>
  </w:style>
  <w:style w:type="paragraph" w:styleId="Heading5">
    <w:name w:val="heading 5"/>
    <w:basedOn w:val="Normal"/>
    <w:next w:val="Normal"/>
    <w:link w:val="Heading5Char"/>
    <w:qFormat/>
    <w:pPr>
      <w:keepNext/>
      <w:outlineLvl w:val="4"/>
    </w:pPr>
    <w:rPr>
      <w:sz w:val="28"/>
    </w:rPr>
  </w:style>
  <w:style w:type="paragraph" w:styleId="Heading9">
    <w:name w:val="heading 9"/>
    <w:basedOn w:val="Normal"/>
    <w:next w:val="Normal"/>
    <w:link w:val="Heading9Char"/>
    <w:unhideWhenUsed/>
    <w:qFormat/>
    <w:rsid w:val="00F4539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BodyText">
    <w:name w:val="Body Text"/>
    <w:basedOn w:val="Normal"/>
    <w:link w:val="BodyTextChar"/>
    <w:rPr>
      <w:sz w:val="28"/>
    </w:rPr>
  </w:style>
  <w:style w:type="paragraph" w:styleId="BodyText2">
    <w:name w:val="Body Text 2"/>
    <w:basedOn w:val="Normal"/>
    <w:link w:val="BodyText2Char"/>
    <w:pPr>
      <w:jc w:val="both"/>
    </w:pPr>
    <w:rPr>
      <w:sz w:val="28"/>
    </w:rPr>
  </w:style>
  <w:style w:type="paragraph" w:styleId="BodyTextIndent">
    <w:name w:val="Body Text Indent"/>
    <w:basedOn w:val="Normal"/>
    <w:link w:val="BodyTextIndentChar"/>
    <w:pPr>
      <w:ind w:left="720" w:hanging="720"/>
      <w:jc w:val="both"/>
    </w:pPr>
    <w:rPr>
      <w:sz w:val="28"/>
    </w:rPr>
  </w:style>
  <w:style w:type="character" w:styleId="FootnoteReference">
    <w:name w:val="footnote reference"/>
    <w:semiHidden/>
    <w:rPr>
      <w:vertAlign w:val="superscript"/>
    </w:rPr>
  </w:style>
  <w:style w:type="paragraph" w:styleId="FootnoteText">
    <w:name w:val="footnote text"/>
    <w:basedOn w:val="Normal"/>
    <w:link w:val="FootnoteTextChar"/>
    <w:semiHidden/>
    <w:rPr>
      <w:sz w:val="20"/>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rsid w:val="00976EC4"/>
    <w:pPr>
      <w:tabs>
        <w:tab w:val="center" w:pos="4320"/>
        <w:tab w:val="right" w:pos="8640"/>
      </w:tabs>
    </w:pPr>
  </w:style>
  <w:style w:type="paragraph" w:styleId="ListParagraph">
    <w:name w:val="List Paragraph"/>
    <w:basedOn w:val="Normal"/>
    <w:uiPriority w:val="34"/>
    <w:qFormat/>
    <w:rsid w:val="00C32AAD"/>
    <w:pPr>
      <w:ind w:left="720"/>
    </w:pPr>
  </w:style>
  <w:style w:type="character" w:customStyle="1" w:styleId="FooterChar">
    <w:name w:val="Footer Char"/>
    <w:link w:val="Footer"/>
    <w:uiPriority w:val="99"/>
    <w:rsid w:val="0030448A"/>
    <w:rPr>
      <w:sz w:val="24"/>
      <w:szCs w:val="24"/>
    </w:rPr>
  </w:style>
  <w:style w:type="character" w:customStyle="1" w:styleId="BodyTextChar">
    <w:name w:val="Body Text Char"/>
    <w:link w:val="BodyText"/>
    <w:rsid w:val="00FA121F"/>
    <w:rPr>
      <w:sz w:val="28"/>
      <w:szCs w:val="24"/>
    </w:rPr>
  </w:style>
  <w:style w:type="character" w:customStyle="1" w:styleId="Heading9Char">
    <w:name w:val="Heading 9 Char"/>
    <w:link w:val="Heading9"/>
    <w:rsid w:val="00F45398"/>
    <w:rPr>
      <w:rFonts w:ascii="Cambria" w:eastAsia="Times New Roman" w:hAnsi="Cambria" w:cs="Times New Roman"/>
      <w:sz w:val="22"/>
      <w:szCs w:val="22"/>
    </w:rPr>
  </w:style>
  <w:style w:type="paragraph" w:styleId="NormalWeb">
    <w:name w:val="Normal (Web)"/>
    <w:basedOn w:val="Normal"/>
    <w:rsid w:val="00FD4F97"/>
    <w:pPr>
      <w:spacing w:before="100" w:beforeAutospacing="1" w:after="100" w:afterAutospacing="1"/>
    </w:pPr>
  </w:style>
  <w:style w:type="numbering" w:customStyle="1" w:styleId="NoList1">
    <w:name w:val="No List1"/>
    <w:next w:val="NoList"/>
    <w:uiPriority w:val="99"/>
    <w:semiHidden/>
    <w:unhideWhenUsed/>
    <w:rsid w:val="004632AD"/>
  </w:style>
  <w:style w:type="paragraph" w:styleId="BodyTextIndent3">
    <w:name w:val="Body Text Indent 3"/>
    <w:basedOn w:val="Normal"/>
    <w:link w:val="BodyTextIndent3Char"/>
    <w:rsid w:val="00E94D54"/>
    <w:pPr>
      <w:spacing w:after="120"/>
      <w:ind w:left="360"/>
    </w:pPr>
    <w:rPr>
      <w:sz w:val="16"/>
      <w:szCs w:val="16"/>
    </w:rPr>
  </w:style>
  <w:style w:type="character" w:customStyle="1" w:styleId="BodyTextIndent3Char">
    <w:name w:val="Body Text Indent 3 Char"/>
    <w:link w:val="BodyTextIndent3"/>
    <w:rsid w:val="00E94D54"/>
    <w:rPr>
      <w:sz w:val="16"/>
      <w:szCs w:val="16"/>
    </w:rPr>
  </w:style>
  <w:style w:type="numbering" w:customStyle="1" w:styleId="NoList2">
    <w:name w:val="No List2"/>
    <w:next w:val="NoList"/>
    <w:uiPriority w:val="99"/>
    <w:semiHidden/>
    <w:unhideWhenUsed/>
    <w:rsid w:val="008A5227"/>
  </w:style>
  <w:style w:type="character" w:customStyle="1" w:styleId="Heading1Char">
    <w:name w:val="Heading 1 Char"/>
    <w:link w:val="Heading1"/>
    <w:rsid w:val="008A5227"/>
    <w:rPr>
      <w:b/>
      <w:bCs/>
      <w:sz w:val="28"/>
      <w:szCs w:val="24"/>
    </w:rPr>
  </w:style>
  <w:style w:type="character" w:customStyle="1" w:styleId="Heading2Char">
    <w:name w:val="Heading 2 Char"/>
    <w:link w:val="Heading2"/>
    <w:rsid w:val="008A5227"/>
    <w:rPr>
      <w:b/>
      <w:bCs/>
      <w:sz w:val="28"/>
      <w:szCs w:val="24"/>
    </w:rPr>
  </w:style>
  <w:style w:type="character" w:customStyle="1" w:styleId="Heading3Char">
    <w:name w:val="Heading 3 Char"/>
    <w:link w:val="Heading3"/>
    <w:rsid w:val="008A5227"/>
    <w:rPr>
      <w:sz w:val="28"/>
      <w:szCs w:val="24"/>
    </w:rPr>
  </w:style>
  <w:style w:type="character" w:customStyle="1" w:styleId="Heading4Char">
    <w:name w:val="Heading 4 Char"/>
    <w:link w:val="Heading4"/>
    <w:rsid w:val="008A5227"/>
    <w:rPr>
      <w:b/>
      <w:bCs/>
      <w:sz w:val="28"/>
      <w:szCs w:val="24"/>
    </w:rPr>
  </w:style>
  <w:style w:type="character" w:customStyle="1" w:styleId="Heading5Char">
    <w:name w:val="Heading 5 Char"/>
    <w:link w:val="Heading5"/>
    <w:rsid w:val="008A5227"/>
    <w:rPr>
      <w:sz w:val="28"/>
      <w:szCs w:val="24"/>
    </w:rPr>
  </w:style>
  <w:style w:type="character" w:customStyle="1" w:styleId="TitleChar">
    <w:name w:val="Title Char"/>
    <w:link w:val="Title"/>
    <w:rsid w:val="008A5227"/>
    <w:rPr>
      <w:b/>
      <w:bCs/>
      <w:sz w:val="32"/>
      <w:szCs w:val="24"/>
    </w:rPr>
  </w:style>
  <w:style w:type="character" w:customStyle="1" w:styleId="BodyText2Char">
    <w:name w:val="Body Text 2 Char"/>
    <w:link w:val="BodyText2"/>
    <w:rsid w:val="008A5227"/>
    <w:rPr>
      <w:sz w:val="28"/>
      <w:szCs w:val="24"/>
    </w:rPr>
  </w:style>
  <w:style w:type="character" w:customStyle="1" w:styleId="BodyTextIndentChar">
    <w:name w:val="Body Text Indent Char"/>
    <w:link w:val="BodyTextIndent"/>
    <w:rsid w:val="008A5227"/>
    <w:rPr>
      <w:sz w:val="28"/>
      <w:szCs w:val="24"/>
    </w:rPr>
  </w:style>
  <w:style w:type="character" w:customStyle="1" w:styleId="FootnoteTextChar">
    <w:name w:val="Footnote Text Char"/>
    <w:link w:val="FootnoteText"/>
    <w:semiHidden/>
    <w:rsid w:val="008A5227"/>
  </w:style>
  <w:style w:type="character" w:customStyle="1" w:styleId="HeaderChar">
    <w:name w:val="Header Char"/>
    <w:link w:val="Header"/>
    <w:uiPriority w:val="99"/>
    <w:rsid w:val="008A5227"/>
    <w:rPr>
      <w:sz w:val="24"/>
      <w:szCs w:val="24"/>
    </w:rPr>
  </w:style>
  <w:style w:type="numbering" w:customStyle="1" w:styleId="NoList11">
    <w:name w:val="No List11"/>
    <w:next w:val="NoList"/>
    <w:uiPriority w:val="99"/>
    <w:semiHidden/>
    <w:unhideWhenUsed/>
    <w:rsid w:val="008A5227"/>
  </w:style>
  <w:style w:type="paragraph" w:styleId="BalloonText">
    <w:name w:val="Balloon Text"/>
    <w:basedOn w:val="Normal"/>
    <w:link w:val="BalloonTextChar"/>
    <w:uiPriority w:val="99"/>
    <w:unhideWhenUsed/>
    <w:rsid w:val="008A5227"/>
    <w:rPr>
      <w:rFonts w:ascii="Tahoma" w:hAnsi="Tahoma" w:cs="Tahoma"/>
      <w:sz w:val="16"/>
      <w:szCs w:val="16"/>
    </w:rPr>
  </w:style>
  <w:style w:type="character" w:customStyle="1" w:styleId="BalloonTextChar">
    <w:name w:val="Balloon Text Char"/>
    <w:link w:val="BalloonText"/>
    <w:uiPriority w:val="99"/>
    <w:rsid w:val="008A5227"/>
    <w:rPr>
      <w:rFonts w:ascii="Tahoma" w:hAnsi="Tahoma" w:cs="Tahoma"/>
      <w:sz w:val="16"/>
      <w:szCs w:val="16"/>
    </w:rPr>
  </w:style>
  <w:style w:type="character" w:styleId="Hyperlink">
    <w:name w:val="Hyperlink"/>
    <w:uiPriority w:val="99"/>
    <w:unhideWhenUsed/>
    <w:rsid w:val="00B752B7"/>
    <w:rPr>
      <w:color w:val="0563C1"/>
      <w:u w:val="single"/>
    </w:rPr>
  </w:style>
  <w:style w:type="character" w:styleId="FollowedHyperlink">
    <w:name w:val="FollowedHyperlink"/>
    <w:uiPriority w:val="99"/>
    <w:unhideWhenUsed/>
    <w:rsid w:val="00B752B7"/>
    <w:rPr>
      <w:color w:val="954F72"/>
      <w:u w:val="single"/>
    </w:rPr>
  </w:style>
  <w:style w:type="paragraph" w:customStyle="1" w:styleId="xl63">
    <w:name w:val="xl63"/>
    <w:basedOn w:val="Normal"/>
    <w:rsid w:val="00B752B7"/>
    <w:pPr>
      <w:spacing w:before="100" w:beforeAutospacing="1" w:after="100" w:afterAutospacing="1"/>
    </w:pPr>
  </w:style>
  <w:style w:type="paragraph" w:customStyle="1" w:styleId="xl64">
    <w:name w:val="xl64"/>
    <w:basedOn w:val="Normal"/>
    <w:rsid w:val="00B752B7"/>
    <w:pPr>
      <w:pBdr>
        <w:top w:val="single" w:sz="4" w:space="0" w:color="auto"/>
        <w:left w:val="single" w:sz="4" w:space="0" w:color="auto"/>
        <w:bottom w:val="single" w:sz="4" w:space="0" w:color="auto"/>
        <w:right w:val="single" w:sz="4" w:space="0" w:color="auto"/>
      </w:pBdr>
      <w:spacing w:before="100" w:beforeAutospacing="1" w:after="100" w:afterAutospacing="1"/>
    </w:pPr>
    <w:rPr>
      <w:rFonts w:ascii="Segoe UI" w:hAnsi="Segoe UI" w:cs="Segoe UI"/>
      <w:sz w:val="16"/>
      <w:szCs w:val="16"/>
    </w:rPr>
  </w:style>
  <w:style w:type="paragraph" w:customStyle="1" w:styleId="xl65">
    <w:name w:val="xl65"/>
    <w:basedOn w:val="Normal"/>
    <w:rsid w:val="00B752B7"/>
    <w:pPr>
      <w:pBdr>
        <w:top w:val="single" w:sz="4" w:space="0" w:color="auto"/>
        <w:left w:val="single" w:sz="4" w:space="0" w:color="auto"/>
        <w:bottom w:val="single" w:sz="4" w:space="0" w:color="auto"/>
        <w:right w:val="single" w:sz="4" w:space="0" w:color="auto"/>
      </w:pBdr>
      <w:spacing w:before="100" w:beforeAutospacing="1" w:after="100" w:afterAutospacing="1"/>
    </w:pPr>
    <w:rPr>
      <w:rFonts w:ascii="Segoe UI" w:hAnsi="Segoe UI" w:cs="Segoe UI"/>
      <w:sz w:val="16"/>
      <w:szCs w:val="16"/>
    </w:rPr>
  </w:style>
  <w:style w:type="paragraph" w:customStyle="1" w:styleId="xl66">
    <w:name w:val="xl66"/>
    <w:basedOn w:val="Normal"/>
    <w:rsid w:val="00B752B7"/>
    <w:pPr>
      <w:pBdr>
        <w:top w:val="single" w:sz="4" w:space="0" w:color="auto"/>
        <w:left w:val="single" w:sz="4" w:space="0" w:color="auto"/>
        <w:bottom w:val="single" w:sz="4" w:space="0" w:color="auto"/>
        <w:right w:val="single" w:sz="4" w:space="0" w:color="auto"/>
      </w:pBdr>
      <w:spacing w:before="100" w:beforeAutospacing="1" w:after="100" w:afterAutospacing="1"/>
    </w:pPr>
    <w:rPr>
      <w:rFonts w:ascii="Segoe UI" w:hAnsi="Segoe UI" w:cs="Segoe UI"/>
      <w:sz w:val="16"/>
      <w:szCs w:val="16"/>
    </w:rPr>
  </w:style>
  <w:style w:type="paragraph" w:customStyle="1" w:styleId="xl67">
    <w:name w:val="xl67"/>
    <w:basedOn w:val="Normal"/>
    <w:rsid w:val="00B752B7"/>
    <w:pPr>
      <w:spacing w:before="100" w:beforeAutospacing="1" w:after="100" w:afterAutospacing="1"/>
    </w:pPr>
  </w:style>
  <w:style w:type="paragraph" w:customStyle="1" w:styleId="xl68">
    <w:name w:val="xl68"/>
    <w:basedOn w:val="Normal"/>
    <w:rsid w:val="00B752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egoe UI" w:hAnsi="Segoe UI" w:cs="Segoe UI"/>
      <w:sz w:val="16"/>
      <w:szCs w:val="16"/>
    </w:rPr>
  </w:style>
  <w:style w:type="paragraph" w:customStyle="1" w:styleId="xl69">
    <w:name w:val="xl69"/>
    <w:basedOn w:val="Normal"/>
    <w:rsid w:val="00B75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Segoe UI" w:hAnsi="Segoe UI" w:cs="Segoe UI"/>
      <w:b/>
      <w:bCs/>
      <w:color w:val="000000"/>
      <w:sz w:val="16"/>
      <w:szCs w:val="16"/>
    </w:rPr>
  </w:style>
  <w:style w:type="paragraph" w:customStyle="1" w:styleId="xl70">
    <w:name w:val="xl70"/>
    <w:basedOn w:val="Normal"/>
    <w:rsid w:val="00B752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egoe UI" w:hAnsi="Segoe UI" w:cs="Segoe UI"/>
      <w:b/>
      <w:bCs/>
      <w:color w:val="000000"/>
      <w:sz w:val="16"/>
      <w:szCs w:val="16"/>
    </w:rPr>
  </w:style>
  <w:style w:type="paragraph" w:customStyle="1" w:styleId="xl71">
    <w:name w:val="xl71"/>
    <w:basedOn w:val="Normal"/>
    <w:rsid w:val="00B752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egoe UI" w:hAnsi="Segoe UI" w:cs="Segoe UI"/>
      <w:color w:val="000000"/>
      <w:sz w:val="16"/>
      <w:szCs w:val="16"/>
    </w:rPr>
  </w:style>
  <w:style w:type="paragraph" w:customStyle="1" w:styleId="xl72">
    <w:name w:val="xl72"/>
    <w:basedOn w:val="Normal"/>
    <w:rsid w:val="00B752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egoe UI" w:hAnsi="Segoe UI" w:cs="Segoe UI"/>
      <w:color w:val="000000"/>
      <w:sz w:val="16"/>
      <w:szCs w:val="16"/>
    </w:rPr>
  </w:style>
  <w:style w:type="paragraph" w:customStyle="1" w:styleId="xl73">
    <w:name w:val="xl73"/>
    <w:basedOn w:val="Normal"/>
    <w:rsid w:val="00B752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egoe UI" w:hAnsi="Segoe UI" w:cs="Segoe UI"/>
      <w:color w:val="000000"/>
      <w:sz w:val="16"/>
      <w:szCs w:val="16"/>
    </w:rPr>
  </w:style>
  <w:style w:type="paragraph" w:customStyle="1" w:styleId="xl74">
    <w:name w:val="xl74"/>
    <w:basedOn w:val="Normal"/>
    <w:rsid w:val="00B752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egoe UI" w:hAnsi="Segoe UI" w:cs="Segoe UI"/>
      <w:color w:val="000000"/>
      <w:sz w:val="16"/>
      <w:szCs w:val="16"/>
    </w:rPr>
  </w:style>
  <w:style w:type="paragraph" w:customStyle="1" w:styleId="xl75">
    <w:name w:val="xl75"/>
    <w:basedOn w:val="Normal"/>
    <w:rsid w:val="00B752B7"/>
    <w:pPr>
      <w:pBdr>
        <w:top w:val="single" w:sz="4" w:space="0" w:color="auto"/>
        <w:left w:val="single" w:sz="4" w:space="0" w:color="auto"/>
        <w:bottom w:val="single" w:sz="4" w:space="0" w:color="auto"/>
        <w:right w:val="single" w:sz="4" w:space="0" w:color="auto"/>
      </w:pBdr>
      <w:spacing w:before="100" w:beforeAutospacing="1" w:after="100" w:afterAutospacing="1"/>
    </w:pPr>
    <w:rPr>
      <w:rFonts w:ascii="Segoe UI" w:hAnsi="Segoe UI" w:cs="Segoe UI"/>
      <w:sz w:val="16"/>
      <w:szCs w:val="16"/>
    </w:rPr>
  </w:style>
  <w:style w:type="paragraph" w:customStyle="1" w:styleId="xl76">
    <w:name w:val="xl76"/>
    <w:basedOn w:val="Normal"/>
    <w:rsid w:val="00B752B7"/>
    <w:pPr>
      <w:spacing w:before="100" w:beforeAutospacing="1" w:after="100" w:afterAutospacing="1"/>
    </w:pPr>
    <w:rPr>
      <w:b/>
      <w:bCs/>
    </w:rPr>
  </w:style>
  <w:style w:type="paragraph" w:customStyle="1" w:styleId="xl77">
    <w:name w:val="xl77"/>
    <w:basedOn w:val="Normal"/>
    <w:rsid w:val="00B752B7"/>
    <w:pPr>
      <w:pBdr>
        <w:top w:val="single" w:sz="4" w:space="0" w:color="auto"/>
        <w:left w:val="single" w:sz="4" w:space="0" w:color="auto"/>
        <w:bottom w:val="single" w:sz="4" w:space="0" w:color="auto"/>
        <w:right w:val="single" w:sz="4" w:space="0" w:color="auto"/>
      </w:pBdr>
      <w:spacing w:before="100" w:beforeAutospacing="1" w:after="100" w:afterAutospacing="1"/>
    </w:pPr>
    <w:rPr>
      <w:rFonts w:ascii="Segoe UI" w:hAnsi="Segoe UI" w:cs="Segoe UI"/>
      <w:b/>
      <w:bCs/>
      <w:sz w:val="16"/>
      <w:szCs w:val="16"/>
    </w:rPr>
  </w:style>
  <w:style w:type="paragraph" w:customStyle="1" w:styleId="xl78">
    <w:name w:val="xl78"/>
    <w:basedOn w:val="Normal"/>
    <w:rsid w:val="00B752B7"/>
    <w:pPr>
      <w:pBdr>
        <w:top w:val="single" w:sz="4" w:space="0" w:color="auto"/>
        <w:left w:val="single" w:sz="4" w:space="0" w:color="auto"/>
        <w:bottom w:val="single" w:sz="4" w:space="0" w:color="auto"/>
        <w:right w:val="single" w:sz="4" w:space="0" w:color="auto"/>
      </w:pBdr>
      <w:spacing w:before="100" w:beforeAutospacing="1" w:after="100" w:afterAutospacing="1"/>
    </w:pPr>
    <w:rPr>
      <w:rFonts w:ascii="Segoe UI" w:hAnsi="Segoe UI" w:cs="Segoe UI"/>
      <w:sz w:val="16"/>
      <w:szCs w:val="16"/>
    </w:rPr>
  </w:style>
  <w:style w:type="paragraph" w:customStyle="1" w:styleId="xl79">
    <w:name w:val="xl79"/>
    <w:basedOn w:val="Normal"/>
    <w:rsid w:val="00B752B7"/>
    <w:pPr>
      <w:spacing w:before="100" w:beforeAutospacing="1" w:after="100" w:afterAutospacing="1"/>
    </w:pPr>
    <w:rPr>
      <w:rFonts w:ascii="Segoe UI" w:hAnsi="Segoe UI" w:cs="Segoe UI"/>
      <w:b/>
      <w:bCs/>
    </w:rPr>
  </w:style>
  <w:style w:type="paragraph" w:customStyle="1" w:styleId="xl80">
    <w:name w:val="xl80"/>
    <w:basedOn w:val="Normal"/>
    <w:rsid w:val="00B752B7"/>
    <w:pPr>
      <w:spacing w:before="100" w:beforeAutospacing="1" w:after="100" w:afterAutospacing="1"/>
    </w:pPr>
    <w:rPr>
      <w:rFonts w:ascii="Segoe UI" w:hAnsi="Segoe UI" w:cs="Segoe UI"/>
      <w:b/>
      <w:bCs/>
    </w:rPr>
  </w:style>
  <w:style w:type="paragraph" w:customStyle="1" w:styleId="xl81">
    <w:name w:val="xl81"/>
    <w:basedOn w:val="Normal"/>
    <w:rsid w:val="00B752B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bCs/>
      <w:sz w:val="28"/>
    </w:rPr>
  </w:style>
  <w:style w:type="paragraph" w:styleId="Heading2">
    <w:name w:val="heading 2"/>
    <w:basedOn w:val="Normal"/>
    <w:next w:val="Normal"/>
    <w:link w:val="Heading2Char"/>
    <w:qFormat/>
    <w:pPr>
      <w:keepNext/>
      <w:outlineLvl w:val="1"/>
    </w:pPr>
    <w:rPr>
      <w:b/>
      <w:bCs/>
      <w:sz w:val="28"/>
    </w:rPr>
  </w:style>
  <w:style w:type="paragraph" w:styleId="Heading3">
    <w:name w:val="heading 3"/>
    <w:basedOn w:val="Normal"/>
    <w:next w:val="Normal"/>
    <w:link w:val="Heading3Char"/>
    <w:qFormat/>
    <w:pPr>
      <w:keepNext/>
      <w:jc w:val="center"/>
      <w:outlineLvl w:val="2"/>
    </w:pPr>
    <w:rPr>
      <w:sz w:val="28"/>
    </w:rPr>
  </w:style>
  <w:style w:type="paragraph" w:styleId="Heading4">
    <w:name w:val="heading 4"/>
    <w:basedOn w:val="Normal"/>
    <w:next w:val="Normal"/>
    <w:link w:val="Heading4Char"/>
    <w:qFormat/>
    <w:pPr>
      <w:keepNext/>
      <w:outlineLvl w:val="3"/>
    </w:pPr>
    <w:rPr>
      <w:b/>
      <w:bCs/>
      <w:sz w:val="28"/>
    </w:rPr>
  </w:style>
  <w:style w:type="paragraph" w:styleId="Heading5">
    <w:name w:val="heading 5"/>
    <w:basedOn w:val="Normal"/>
    <w:next w:val="Normal"/>
    <w:link w:val="Heading5Char"/>
    <w:qFormat/>
    <w:pPr>
      <w:keepNext/>
      <w:outlineLvl w:val="4"/>
    </w:pPr>
    <w:rPr>
      <w:sz w:val="28"/>
    </w:rPr>
  </w:style>
  <w:style w:type="paragraph" w:styleId="Heading9">
    <w:name w:val="heading 9"/>
    <w:basedOn w:val="Normal"/>
    <w:next w:val="Normal"/>
    <w:link w:val="Heading9Char"/>
    <w:unhideWhenUsed/>
    <w:qFormat/>
    <w:rsid w:val="00F4539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BodyText">
    <w:name w:val="Body Text"/>
    <w:basedOn w:val="Normal"/>
    <w:link w:val="BodyTextChar"/>
    <w:rPr>
      <w:sz w:val="28"/>
    </w:rPr>
  </w:style>
  <w:style w:type="paragraph" w:styleId="BodyText2">
    <w:name w:val="Body Text 2"/>
    <w:basedOn w:val="Normal"/>
    <w:link w:val="BodyText2Char"/>
    <w:pPr>
      <w:jc w:val="both"/>
    </w:pPr>
    <w:rPr>
      <w:sz w:val="28"/>
    </w:rPr>
  </w:style>
  <w:style w:type="paragraph" w:styleId="BodyTextIndent">
    <w:name w:val="Body Text Indent"/>
    <w:basedOn w:val="Normal"/>
    <w:link w:val="BodyTextIndentChar"/>
    <w:pPr>
      <w:ind w:left="720" w:hanging="720"/>
      <w:jc w:val="both"/>
    </w:pPr>
    <w:rPr>
      <w:sz w:val="28"/>
    </w:rPr>
  </w:style>
  <w:style w:type="character" w:styleId="FootnoteReference">
    <w:name w:val="footnote reference"/>
    <w:semiHidden/>
    <w:rPr>
      <w:vertAlign w:val="superscript"/>
    </w:rPr>
  </w:style>
  <w:style w:type="paragraph" w:styleId="FootnoteText">
    <w:name w:val="footnote text"/>
    <w:basedOn w:val="Normal"/>
    <w:link w:val="FootnoteTextChar"/>
    <w:semiHidden/>
    <w:rPr>
      <w:sz w:val="20"/>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rsid w:val="00976EC4"/>
    <w:pPr>
      <w:tabs>
        <w:tab w:val="center" w:pos="4320"/>
        <w:tab w:val="right" w:pos="8640"/>
      </w:tabs>
    </w:pPr>
  </w:style>
  <w:style w:type="paragraph" w:styleId="ListParagraph">
    <w:name w:val="List Paragraph"/>
    <w:basedOn w:val="Normal"/>
    <w:uiPriority w:val="34"/>
    <w:qFormat/>
    <w:rsid w:val="00C32AAD"/>
    <w:pPr>
      <w:ind w:left="720"/>
    </w:pPr>
  </w:style>
  <w:style w:type="character" w:customStyle="1" w:styleId="FooterChar">
    <w:name w:val="Footer Char"/>
    <w:link w:val="Footer"/>
    <w:uiPriority w:val="99"/>
    <w:rsid w:val="0030448A"/>
    <w:rPr>
      <w:sz w:val="24"/>
      <w:szCs w:val="24"/>
    </w:rPr>
  </w:style>
  <w:style w:type="character" w:customStyle="1" w:styleId="BodyTextChar">
    <w:name w:val="Body Text Char"/>
    <w:link w:val="BodyText"/>
    <w:rsid w:val="00FA121F"/>
    <w:rPr>
      <w:sz w:val="28"/>
      <w:szCs w:val="24"/>
    </w:rPr>
  </w:style>
  <w:style w:type="character" w:customStyle="1" w:styleId="Heading9Char">
    <w:name w:val="Heading 9 Char"/>
    <w:link w:val="Heading9"/>
    <w:rsid w:val="00F45398"/>
    <w:rPr>
      <w:rFonts w:ascii="Cambria" w:eastAsia="Times New Roman" w:hAnsi="Cambria" w:cs="Times New Roman"/>
      <w:sz w:val="22"/>
      <w:szCs w:val="22"/>
    </w:rPr>
  </w:style>
  <w:style w:type="paragraph" w:styleId="NormalWeb">
    <w:name w:val="Normal (Web)"/>
    <w:basedOn w:val="Normal"/>
    <w:rsid w:val="00FD4F97"/>
    <w:pPr>
      <w:spacing w:before="100" w:beforeAutospacing="1" w:after="100" w:afterAutospacing="1"/>
    </w:pPr>
  </w:style>
  <w:style w:type="numbering" w:customStyle="1" w:styleId="NoList1">
    <w:name w:val="No List1"/>
    <w:next w:val="NoList"/>
    <w:uiPriority w:val="99"/>
    <w:semiHidden/>
    <w:unhideWhenUsed/>
    <w:rsid w:val="004632AD"/>
  </w:style>
  <w:style w:type="paragraph" w:styleId="BodyTextIndent3">
    <w:name w:val="Body Text Indent 3"/>
    <w:basedOn w:val="Normal"/>
    <w:link w:val="BodyTextIndent3Char"/>
    <w:rsid w:val="00E94D54"/>
    <w:pPr>
      <w:spacing w:after="120"/>
      <w:ind w:left="360"/>
    </w:pPr>
    <w:rPr>
      <w:sz w:val="16"/>
      <w:szCs w:val="16"/>
    </w:rPr>
  </w:style>
  <w:style w:type="character" w:customStyle="1" w:styleId="BodyTextIndent3Char">
    <w:name w:val="Body Text Indent 3 Char"/>
    <w:link w:val="BodyTextIndent3"/>
    <w:rsid w:val="00E94D54"/>
    <w:rPr>
      <w:sz w:val="16"/>
      <w:szCs w:val="16"/>
    </w:rPr>
  </w:style>
  <w:style w:type="numbering" w:customStyle="1" w:styleId="NoList2">
    <w:name w:val="No List2"/>
    <w:next w:val="NoList"/>
    <w:uiPriority w:val="99"/>
    <w:semiHidden/>
    <w:unhideWhenUsed/>
    <w:rsid w:val="008A5227"/>
  </w:style>
  <w:style w:type="character" w:customStyle="1" w:styleId="Heading1Char">
    <w:name w:val="Heading 1 Char"/>
    <w:link w:val="Heading1"/>
    <w:rsid w:val="008A5227"/>
    <w:rPr>
      <w:b/>
      <w:bCs/>
      <w:sz w:val="28"/>
      <w:szCs w:val="24"/>
    </w:rPr>
  </w:style>
  <w:style w:type="character" w:customStyle="1" w:styleId="Heading2Char">
    <w:name w:val="Heading 2 Char"/>
    <w:link w:val="Heading2"/>
    <w:rsid w:val="008A5227"/>
    <w:rPr>
      <w:b/>
      <w:bCs/>
      <w:sz w:val="28"/>
      <w:szCs w:val="24"/>
    </w:rPr>
  </w:style>
  <w:style w:type="character" w:customStyle="1" w:styleId="Heading3Char">
    <w:name w:val="Heading 3 Char"/>
    <w:link w:val="Heading3"/>
    <w:rsid w:val="008A5227"/>
    <w:rPr>
      <w:sz w:val="28"/>
      <w:szCs w:val="24"/>
    </w:rPr>
  </w:style>
  <w:style w:type="character" w:customStyle="1" w:styleId="Heading4Char">
    <w:name w:val="Heading 4 Char"/>
    <w:link w:val="Heading4"/>
    <w:rsid w:val="008A5227"/>
    <w:rPr>
      <w:b/>
      <w:bCs/>
      <w:sz w:val="28"/>
      <w:szCs w:val="24"/>
    </w:rPr>
  </w:style>
  <w:style w:type="character" w:customStyle="1" w:styleId="Heading5Char">
    <w:name w:val="Heading 5 Char"/>
    <w:link w:val="Heading5"/>
    <w:rsid w:val="008A5227"/>
    <w:rPr>
      <w:sz w:val="28"/>
      <w:szCs w:val="24"/>
    </w:rPr>
  </w:style>
  <w:style w:type="character" w:customStyle="1" w:styleId="TitleChar">
    <w:name w:val="Title Char"/>
    <w:link w:val="Title"/>
    <w:rsid w:val="008A5227"/>
    <w:rPr>
      <w:b/>
      <w:bCs/>
      <w:sz w:val="32"/>
      <w:szCs w:val="24"/>
    </w:rPr>
  </w:style>
  <w:style w:type="character" w:customStyle="1" w:styleId="BodyText2Char">
    <w:name w:val="Body Text 2 Char"/>
    <w:link w:val="BodyText2"/>
    <w:rsid w:val="008A5227"/>
    <w:rPr>
      <w:sz w:val="28"/>
      <w:szCs w:val="24"/>
    </w:rPr>
  </w:style>
  <w:style w:type="character" w:customStyle="1" w:styleId="BodyTextIndentChar">
    <w:name w:val="Body Text Indent Char"/>
    <w:link w:val="BodyTextIndent"/>
    <w:rsid w:val="008A5227"/>
    <w:rPr>
      <w:sz w:val="28"/>
      <w:szCs w:val="24"/>
    </w:rPr>
  </w:style>
  <w:style w:type="character" w:customStyle="1" w:styleId="FootnoteTextChar">
    <w:name w:val="Footnote Text Char"/>
    <w:link w:val="FootnoteText"/>
    <w:semiHidden/>
    <w:rsid w:val="008A5227"/>
  </w:style>
  <w:style w:type="character" w:customStyle="1" w:styleId="HeaderChar">
    <w:name w:val="Header Char"/>
    <w:link w:val="Header"/>
    <w:uiPriority w:val="99"/>
    <w:rsid w:val="008A5227"/>
    <w:rPr>
      <w:sz w:val="24"/>
      <w:szCs w:val="24"/>
    </w:rPr>
  </w:style>
  <w:style w:type="numbering" w:customStyle="1" w:styleId="NoList11">
    <w:name w:val="No List11"/>
    <w:next w:val="NoList"/>
    <w:uiPriority w:val="99"/>
    <w:semiHidden/>
    <w:unhideWhenUsed/>
    <w:rsid w:val="008A5227"/>
  </w:style>
  <w:style w:type="paragraph" w:styleId="BalloonText">
    <w:name w:val="Balloon Text"/>
    <w:basedOn w:val="Normal"/>
    <w:link w:val="BalloonTextChar"/>
    <w:uiPriority w:val="99"/>
    <w:unhideWhenUsed/>
    <w:rsid w:val="008A5227"/>
    <w:rPr>
      <w:rFonts w:ascii="Tahoma" w:hAnsi="Tahoma" w:cs="Tahoma"/>
      <w:sz w:val="16"/>
      <w:szCs w:val="16"/>
    </w:rPr>
  </w:style>
  <w:style w:type="character" w:customStyle="1" w:styleId="BalloonTextChar">
    <w:name w:val="Balloon Text Char"/>
    <w:link w:val="BalloonText"/>
    <w:uiPriority w:val="99"/>
    <w:rsid w:val="008A5227"/>
    <w:rPr>
      <w:rFonts w:ascii="Tahoma" w:hAnsi="Tahoma" w:cs="Tahoma"/>
      <w:sz w:val="16"/>
      <w:szCs w:val="16"/>
    </w:rPr>
  </w:style>
  <w:style w:type="character" w:styleId="Hyperlink">
    <w:name w:val="Hyperlink"/>
    <w:uiPriority w:val="99"/>
    <w:unhideWhenUsed/>
    <w:rsid w:val="00B752B7"/>
    <w:rPr>
      <w:color w:val="0563C1"/>
      <w:u w:val="single"/>
    </w:rPr>
  </w:style>
  <w:style w:type="character" w:styleId="FollowedHyperlink">
    <w:name w:val="FollowedHyperlink"/>
    <w:uiPriority w:val="99"/>
    <w:unhideWhenUsed/>
    <w:rsid w:val="00B752B7"/>
    <w:rPr>
      <w:color w:val="954F72"/>
      <w:u w:val="single"/>
    </w:rPr>
  </w:style>
  <w:style w:type="paragraph" w:customStyle="1" w:styleId="xl63">
    <w:name w:val="xl63"/>
    <w:basedOn w:val="Normal"/>
    <w:rsid w:val="00B752B7"/>
    <w:pPr>
      <w:spacing w:before="100" w:beforeAutospacing="1" w:after="100" w:afterAutospacing="1"/>
    </w:pPr>
  </w:style>
  <w:style w:type="paragraph" w:customStyle="1" w:styleId="xl64">
    <w:name w:val="xl64"/>
    <w:basedOn w:val="Normal"/>
    <w:rsid w:val="00B752B7"/>
    <w:pPr>
      <w:pBdr>
        <w:top w:val="single" w:sz="4" w:space="0" w:color="auto"/>
        <w:left w:val="single" w:sz="4" w:space="0" w:color="auto"/>
        <w:bottom w:val="single" w:sz="4" w:space="0" w:color="auto"/>
        <w:right w:val="single" w:sz="4" w:space="0" w:color="auto"/>
      </w:pBdr>
      <w:spacing w:before="100" w:beforeAutospacing="1" w:after="100" w:afterAutospacing="1"/>
    </w:pPr>
    <w:rPr>
      <w:rFonts w:ascii="Segoe UI" w:hAnsi="Segoe UI" w:cs="Segoe UI"/>
      <w:sz w:val="16"/>
      <w:szCs w:val="16"/>
    </w:rPr>
  </w:style>
  <w:style w:type="paragraph" w:customStyle="1" w:styleId="xl65">
    <w:name w:val="xl65"/>
    <w:basedOn w:val="Normal"/>
    <w:rsid w:val="00B752B7"/>
    <w:pPr>
      <w:pBdr>
        <w:top w:val="single" w:sz="4" w:space="0" w:color="auto"/>
        <w:left w:val="single" w:sz="4" w:space="0" w:color="auto"/>
        <w:bottom w:val="single" w:sz="4" w:space="0" w:color="auto"/>
        <w:right w:val="single" w:sz="4" w:space="0" w:color="auto"/>
      </w:pBdr>
      <w:spacing w:before="100" w:beforeAutospacing="1" w:after="100" w:afterAutospacing="1"/>
    </w:pPr>
    <w:rPr>
      <w:rFonts w:ascii="Segoe UI" w:hAnsi="Segoe UI" w:cs="Segoe UI"/>
      <w:sz w:val="16"/>
      <w:szCs w:val="16"/>
    </w:rPr>
  </w:style>
  <w:style w:type="paragraph" w:customStyle="1" w:styleId="xl66">
    <w:name w:val="xl66"/>
    <w:basedOn w:val="Normal"/>
    <w:rsid w:val="00B752B7"/>
    <w:pPr>
      <w:pBdr>
        <w:top w:val="single" w:sz="4" w:space="0" w:color="auto"/>
        <w:left w:val="single" w:sz="4" w:space="0" w:color="auto"/>
        <w:bottom w:val="single" w:sz="4" w:space="0" w:color="auto"/>
        <w:right w:val="single" w:sz="4" w:space="0" w:color="auto"/>
      </w:pBdr>
      <w:spacing w:before="100" w:beforeAutospacing="1" w:after="100" w:afterAutospacing="1"/>
    </w:pPr>
    <w:rPr>
      <w:rFonts w:ascii="Segoe UI" w:hAnsi="Segoe UI" w:cs="Segoe UI"/>
      <w:sz w:val="16"/>
      <w:szCs w:val="16"/>
    </w:rPr>
  </w:style>
  <w:style w:type="paragraph" w:customStyle="1" w:styleId="xl67">
    <w:name w:val="xl67"/>
    <w:basedOn w:val="Normal"/>
    <w:rsid w:val="00B752B7"/>
    <w:pPr>
      <w:spacing w:before="100" w:beforeAutospacing="1" w:after="100" w:afterAutospacing="1"/>
    </w:pPr>
  </w:style>
  <w:style w:type="paragraph" w:customStyle="1" w:styleId="xl68">
    <w:name w:val="xl68"/>
    <w:basedOn w:val="Normal"/>
    <w:rsid w:val="00B752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egoe UI" w:hAnsi="Segoe UI" w:cs="Segoe UI"/>
      <w:sz w:val="16"/>
      <w:szCs w:val="16"/>
    </w:rPr>
  </w:style>
  <w:style w:type="paragraph" w:customStyle="1" w:styleId="xl69">
    <w:name w:val="xl69"/>
    <w:basedOn w:val="Normal"/>
    <w:rsid w:val="00B75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Segoe UI" w:hAnsi="Segoe UI" w:cs="Segoe UI"/>
      <w:b/>
      <w:bCs/>
      <w:color w:val="000000"/>
      <w:sz w:val="16"/>
      <w:szCs w:val="16"/>
    </w:rPr>
  </w:style>
  <w:style w:type="paragraph" w:customStyle="1" w:styleId="xl70">
    <w:name w:val="xl70"/>
    <w:basedOn w:val="Normal"/>
    <w:rsid w:val="00B752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egoe UI" w:hAnsi="Segoe UI" w:cs="Segoe UI"/>
      <w:b/>
      <w:bCs/>
      <w:color w:val="000000"/>
      <w:sz w:val="16"/>
      <w:szCs w:val="16"/>
    </w:rPr>
  </w:style>
  <w:style w:type="paragraph" w:customStyle="1" w:styleId="xl71">
    <w:name w:val="xl71"/>
    <w:basedOn w:val="Normal"/>
    <w:rsid w:val="00B752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egoe UI" w:hAnsi="Segoe UI" w:cs="Segoe UI"/>
      <w:color w:val="000000"/>
      <w:sz w:val="16"/>
      <w:szCs w:val="16"/>
    </w:rPr>
  </w:style>
  <w:style w:type="paragraph" w:customStyle="1" w:styleId="xl72">
    <w:name w:val="xl72"/>
    <w:basedOn w:val="Normal"/>
    <w:rsid w:val="00B752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egoe UI" w:hAnsi="Segoe UI" w:cs="Segoe UI"/>
      <w:color w:val="000000"/>
      <w:sz w:val="16"/>
      <w:szCs w:val="16"/>
    </w:rPr>
  </w:style>
  <w:style w:type="paragraph" w:customStyle="1" w:styleId="xl73">
    <w:name w:val="xl73"/>
    <w:basedOn w:val="Normal"/>
    <w:rsid w:val="00B752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egoe UI" w:hAnsi="Segoe UI" w:cs="Segoe UI"/>
      <w:color w:val="000000"/>
      <w:sz w:val="16"/>
      <w:szCs w:val="16"/>
    </w:rPr>
  </w:style>
  <w:style w:type="paragraph" w:customStyle="1" w:styleId="xl74">
    <w:name w:val="xl74"/>
    <w:basedOn w:val="Normal"/>
    <w:rsid w:val="00B752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egoe UI" w:hAnsi="Segoe UI" w:cs="Segoe UI"/>
      <w:color w:val="000000"/>
      <w:sz w:val="16"/>
      <w:szCs w:val="16"/>
    </w:rPr>
  </w:style>
  <w:style w:type="paragraph" w:customStyle="1" w:styleId="xl75">
    <w:name w:val="xl75"/>
    <w:basedOn w:val="Normal"/>
    <w:rsid w:val="00B752B7"/>
    <w:pPr>
      <w:pBdr>
        <w:top w:val="single" w:sz="4" w:space="0" w:color="auto"/>
        <w:left w:val="single" w:sz="4" w:space="0" w:color="auto"/>
        <w:bottom w:val="single" w:sz="4" w:space="0" w:color="auto"/>
        <w:right w:val="single" w:sz="4" w:space="0" w:color="auto"/>
      </w:pBdr>
      <w:spacing w:before="100" w:beforeAutospacing="1" w:after="100" w:afterAutospacing="1"/>
    </w:pPr>
    <w:rPr>
      <w:rFonts w:ascii="Segoe UI" w:hAnsi="Segoe UI" w:cs="Segoe UI"/>
      <w:sz w:val="16"/>
      <w:szCs w:val="16"/>
    </w:rPr>
  </w:style>
  <w:style w:type="paragraph" w:customStyle="1" w:styleId="xl76">
    <w:name w:val="xl76"/>
    <w:basedOn w:val="Normal"/>
    <w:rsid w:val="00B752B7"/>
    <w:pPr>
      <w:spacing w:before="100" w:beforeAutospacing="1" w:after="100" w:afterAutospacing="1"/>
    </w:pPr>
    <w:rPr>
      <w:b/>
      <w:bCs/>
    </w:rPr>
  </w:style>
  <w:style w:type="paragraph" w:customStyle="1" w:styleId="xl77">
    <w:name w:val="xl77"/>
    <w:basedOn w:val="Normal"/>
    <w:rsid w:val="00B752B7"/>
    <w:pPr>
      <w:pBdr>
        <w:top w:val="single" w:sz="4" w:space="0" w:color="auto"/>
        <w:left w:val="single" w:sz="4" w:space="0" w:color="auto"/>
        <w:bottom w:val="single" w:sz="4" w:space="0" w:color="auto"/>
        <w:right w:val="single" w:sz="4" w:space="0" w:color="auto"/>
      </w:pBdr>
      <w:spacing w:before="100" w:beforeAutospacing="1" w:after="100" w:afterAutospacing="1"/>
    </w:pPr>
    <w:rPr>
      <w:rFonts w:ascii="Segoe UI" w:hAnsi="Segoe UI" w:cs="Segoe UI"/>
      <w:b/>
      <w:bCs/>
      <w:sz w:val="16"/>
      <w:szCs w:val="16"/>
    </w:rPr>
  </w:style>
  <w:style w:type="paragraph" w:customStyle="1" w:styleId="xl78">
    <w:name w:val="xl78"/>
    <w:basedOn w:val="Normal"/>
    <w:rsid w:val="00B752B7"/>
    <w:pPr>
      <w:pBdr>
        <w:top w:val="single" w:sz="4" w:space="0" w:color="auto"/>
        <w:left w:val="single" w:sz="4" w:space="0" w:color="auto"/>
        <w:bottom w:val="single" w:sz="4" w:space="0" w:color="auto"/>
        <w:right w:val="single" w:sz="4" w:space="0" w:color="auto"/>
      </w:pBdr>
      <w:spacing w:before="100" w:beforeAutospacing="1" w:after="100" w:afterAutospacing="1"/>
    </w:pPr>
    <w:rPr>
      <w:rFonts w:ascii="Segoe UI" w:hAnsi="Segoe UI" w:cs="Segoe UI"/>
      <w:sz w:val="16"/>
      <w:szCs w:val="16"/>
    </w:rPr>
  </w:style>
  <w:style w:type="paragraph" w:customStyle="1" w:styleId="xl79">
    <w:name w:val="xl79"/>
    <w:basedOn w:val="Normal"/>
    <w:rsid w:val="00B752B7"/>
    <w:pPr>
      <w:spacing w:before="100" w:beforeAutospacing="1" w:after="100" w:afterAutospacing="1"/>
    </w:pPr>
    <w:rPr>
      <w:rFonts w:ascii="Segoe UI" w:hAnsi="Segoe UI" w:cs="Segoe UI"/>
      <w:b/>
      <w:bCs/>
    </w:rPr>
  </w:style>
  <w:style w:type="paragraph" w:customStyle="1" w:styleId="xl80">
    <w:name w:val="xl80"/>
    <w:basedOn w:val="Normal"/>
    <w:rsid w:val="00B752B7"/>
    <w:pPr>
      <w:spacing w:before="100" w:beforeAutospacing="1" w:after="100" w:afterAutospacing="1"/>
    </w:pPr>
    <w:rPr>
      <w:rFonts w:ascii="Segoe UI" w:hAnsi="Segoe UI" w:cs="Segoe UI"/>
      <w:b/>
      <w:bCs/>
    </w:rPr>
  </w:style>
  <w:style w:type="paragraph" w:customStyle="1" w:styleId="xl81">
    <w:name w:val="xl81"/>
    <w:basedOn w:val="Normal"/>
    <w:rsid w:val="00B752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82046">
      <w:bodyDiv w:val="1"/>
      <w:marLeft w:val="0"/>
      <w:marRight w:val="0"/>
      <w:marTop w:val="0"/>
      <w:marBottom w:val="0"/>
      <w:divBdr>
        <w:top w:val="none" w:sz="0" w:space="0" w:color="auto"/>
        <w:left w:val="none" w:sz="0" w:space="0" w:color="auto"/>
        <w:bottom w:val="none" w:sz="0" w:space="0" w:color="auto"/>
        <w:right w:val="none" w:sz="0" w:space="0" w:color="auto"/>
      </w:divBdr>
    </w:div>
    <w:div w:id="459810204">
      <w:bodyDiv w:val="1"/>
      <w:marLeft w:val="0"/>
      <w:marRight w:val="0"/>
      <w:marTop w:val="0"/>
      <w:marBottom w:val="0"/>
      <w:divBdr>
        <w:top w:val="none" w:sz="0" w:space="0" w:color="auto"/>
        <w:left w:val="none" w:sz="0" w:space="0" w:color="auto"/>
        <w:bottom w:val="none" w:sz="0" w:space="0" w:color="auto"/>
        <w:right w:val="none" w:sz="0" w:space="0" w:color="auto"/>
      </w:divBdr>
    </w:div>
    <w:div w:id="1091589605">
      <w:bodyDiv w:val="1"/>
      <w:marLeft w:val="0"/>
      <w:marRight w:val="0"/>
      <w:marTop w:val="0"/>
      <w:marBottom w:val="0"/>
      <w:divBdr>
        <w:top w:val="none" w:sz="0" w:space="0" w:color="auto"/>
        <w:left w:val="none" w:sz="0" w:space="0" w:color="auto"/>
        <w:bottom w:val="none" w:sz="0" w:space="0" w:color="auto"/>
        <w:right w:val="none" w:sz="0" w:space="0" w:color="auto"/>
      </w:divBdr>
    </w:div>
    <w:div w:id="1093741188">
      <w:bodyDiv w:val="1"/>
      <w:marLeft w:val="0"/>
      <w:marRight w:val="0"/>
      <w:marTop w:val="0"/>
      <w:marBottom w:val="0"/>
      <w:divBdr>
        <w:top w:val="none" w:sz="0" w:space="0" w:color="auto"/>
        <w:left w:val="none" w:sz="0" w:space="0" w:color="auto"/>
        <w:bottom w:val="none" w:sz="0" w:space="0" w:color="auto"/>
        <w:right w:val="none" w:sz="0" w:space="0" w:color="auto"/>
      </w:divBdr>
    </w:div>
    <w:div w:id="1185904473">
      <w:bodyDiv w:val="1"/>
      <w:marLeft w:val="0"/>
      <w:marRight w:val="0"/>
      <w:marTop w:val="0"/>
      <w:marBottom w:val="0"/>
      <w:divBdr>
        <w:top w:val="none" w:sz="0" w:space="0" w:color="auto"/>
        <w:left w:val="none" w:sz="0" w:space="0" w:color="auto"/>
        <w:bottom w:val="none" w:sz="0" w:space="0" w:color="auto"/>
        <w:right w:val="none" w:sz="0" w:space="0" w:color="auto"/>
      </w:divBdr>
    </w:div>
    <w:div w:id="1586302524">
      <w:bodyDiv w:val="1"/>
      <w:marLeft w:val="0"/>
      <w:marRight w:val="0"/>
      <w:marTop w:val="0"/>
      <w:marBottom w:val="0"/>
      <w:divBdr>
        <w:top w:val="none" w:sz="0" w:space="0" w:color="auto"/>
        <w:left w:val="none" w:sz="0" w:space="0" w:color="auto"/>
        <w:bottom w:val="none" w:sz="0" w:space="0" w:color="auto"/>
        <w:right w:val="none" w:sz="0" w:space="0" w:color="auto"/>
      </w:divBdr>
    </w:div>
    <w:div w:id="1927229208">
      <w:bodyDiv w:val="1"/>
      <w:marLeft w:val="0"/>
      <w:marRight w:val="0"/>
      <w:marTop w:val="0"/>
      <w:marBottom w:val="0"/>
      <w:divBdr>
        <w:top w:val="none" w:sz="0" w:space="0" w:color="auto"/>
        <w:left w:val="none" w:sz="0" w:space="0" w:color="auto"/>
        <w:bottom w:val="none" w:sz="0" w:space="0" w:color="auto"/>
        <w:right w:val="none" w:sz="0" w:space="0" w:color="auto"/>
      </w:divBdr>
    </w:div>
    <w:div w:id="212946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washiali@mku.ac.k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35</Pages>
  <Words>6700</Words>
  <Characters>38191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REPUBLIC OF KENYA</vt:lpstr>
    </vt:vector>
  </TitlesOfParts>
  <Company>C.N. Kihara &amp; Co. Advocates</Company>
  <LinksUpToDate>false</LinksUpToDate>
  <CharactersWithSpaces>44802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KENYA</dc:title>
  <dc:creator>Carol</dc:creator>
  <cp:lastModifiedBy>Rose Macharia</cp:lastModifiedBy>
  <cp:revision>55</cp:revision>
  <cp:lastPrinted>2018-06-14T13:58:00Z</cp:lastPrinted>
  <dcterms:created xsi:type="dcterms:W3CDTF">2018-06-14T09:14:00Z</dcterms:created>
  <dcterms:modified xsi:type="dcterms:W3CDTF">2018-06-18T07:30:00Z</dcterms:modified>
</cp:coreProperties>
</file>